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0CB" w:rsidRPr="00F800CB" w:rsidRDefault="00F800CB" w:rsidP="00F800CB">
      <w:pPr>
        <w:shd w:val="clear" w:color="auto" w:fill="DDE5D2"/>
        <w:spacing w:after="192" w:line="240" w:lineRule="atLeast"/>
        <w:jc w:val="center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Положение о пришкольной спортивной площадке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jc w:val="center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 xml:space="preserve"> МБОУ </w:t>
      </w:r>
      <w:proofErr w:type="spellStart"/>
      <w:r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Любовшанская</w:t>
      </w:r>
      <w:proofErr w:type="spellEnd"/>
      <w:r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 xml:space="preserve"> СОШ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jc w:val="center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   </w:t>
      </w:r>
    </w:p>
    <w:p w:rsidR="00F800CB" w:rsidRPr="00F800CB" w:rsidRDefault="00F800CB" w:rsidP="00F800CB">
      <w:pPr>
        <w:numPr>
          <w:ilvl w:val="0"/>
          <w:numId w:val="1"/>
        </w:numPr>
        <w:shd w:val="clear" w:color="auto" w:fill="DDE5D2"/>
        <w:spacing w:after="0" w:line="240" w:lineRule="atLeast"/>
        <w:ind w:left="0"/>
        <w:textAlignment w:val="baseline"/>
        <w:rPr>
          <w:rFonts w:ascii="inherit" w:eastAsia="Times New Roman" w:hAnsi="inherit" w:cs="Helvetica"/>
          <w:color w:val="021D26"/>
          <w:sz w:val="20"/>
          <w:szCs w:val="20"/>
          <w:lang w:eastAsia="ru-RU"/>
        </w:rPr>
      </w:pPr>
      <w:r w:rsidRPr="00F800CB">
        <w:rPr>
          <w:rFonts w:ascii="inherit" w:eastAsia="Times New Roman" w:hAnsi="inherit" w:cs="Helvetica"/>
          <w:b/>
          <w:bCs/>
          <w:color w:val="021D26"/>
          <w:sz w:val="20"/>
          <w:szCs w:val="20"/>
          <w:bdr w:val="none" w:sz="0" w:space="0" w:color="auto" w:frame="1"/>
          <w:lang w:eastAsia="ru-RU"/>
        </w:rPr>
        <w:t>Общие положения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jc w:val="center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 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1080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 xml:space="preserve">1.1.            Настоящее положение регулирует деятельность  пришкольной спортивной площадки, функционирующей при </w:t>
      </w:r>
      <w:r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 xml:space="preserve">МБОУ </w:t>
      </w:r>
      <w:proofErr w:type="spellStart"/>
      <w:r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Любовшанская</w:t>
      </w:r>
      <w:proofErr w:type="spellEnd"/>
      <w:r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 xml:space="preserve"> СОШ</w:t>
      </w: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  во время учебного года.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1080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 xml:space="preserve">1.2.            Под работой пришкольной спортивной площадки понимается форма оздоровительной деятельности с учащимися </w:t>
      </w:r>
      <w:r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 xml:space="preserve">МБОУ </w:t>
      </w:r>
      <w:proofErr w:type="spellStart"/>
      <w:r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Любовшанская</w:t>
      </w:r>
      <w:proofErr w:type="spellEnd"/>
      <w:r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 xml:space="preserve"> СОШ</w:t>
      </w: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  с целью организации их занятости в спортивной деятельности,  пропаганды здорового образа жизни.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1080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1.3.            Пришкольная спортивная площадка осуществляет свою деятельность в соответствии с действующим законодательством Российской Федерации.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1080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 xml:space="preserve">1.4.            Организатором работы спортивной площадки выступает администрация </w:t>
      </w:r>
      <w:r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 xml:space="preserve">МБОУ </w:t>
      </w:r>
      <w:proofErr w:type="spellStart"/>
      <w:r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Любовшанская</w:t>
      </w:r>
      <w:proofErr w:type="spellEnd"/>
      <w:r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 xml:space="preserve"> СОШ</w:t>
      </w: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 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1080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 xml:space="preserve">1.5.            Организаторы работы площадки несут ответственность </w:t>
      </w:r>
      <w:proofErr w:type="gramStart"/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за</w:t>
      </w:r>
      <w:proofErr w:type="gramEnd"/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: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1080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- обеспечение жизнедеятельности площадки;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1080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-соответствие форм, методов и средств, возрастным особенностям и потребностям воспитанников при проведении спортивных мероприятий;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1080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- жизнь и здоровье обучающихся и сотрудников;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1080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- качество реализуемых программ деятельности площадки;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1134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 xml:space="preserve">     1.6.  Работа спортивной площадки осуществляется для учащихся в возрасте от 6,5 до 18 лет </w:t>
      </w:r>
      <w:r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 xml:space="preserve">МБОУ </w:t>
      </w:r>
      <w:proofErr w:type="spellStart"/>
      <w:r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Любовшанская</w:t>
      </w:r>
      <w:proofErr w:type="spellEnd"/>
      <w:r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 xml:space="preserve"> СОШ</w:t>
      </w: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  в период школьных занятий и спортивных мероприятий по согласованию с администрацией школы.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      1.7.    Основные цели и  задачи пришкольной площадки: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1134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-укрепление общего состояния здоровья учащихся;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1134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-создание необходимых условий для оздоровления, отдыха учащихся, рациональное использование времени;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1134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- формирование у школьников общей культуры и навыков здорового образа жизни.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993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 xml:space="preserve">1.8. Педагоги для организации работы площадки  назначаются приказом директора школы и несут в установленном  законодательством Российской Федерации порядке ответственность </w:t>
      </w:r>
      <w:proofErr w:type="gramStart"/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за</w:t>
      </w:r>
      <w:proofErr w:type="gramEnd"/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: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- жизнь и здоровье подростков во время проведении спортивных мероприятий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 xml:space="preserve">по </w:t>
      </w:r>
      <w:proofErr w:type="gramStart"/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графику</w:t>
      </w:r>
      <w:proofErr w:type="gramEnd"/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 xml:space="preserve"> утвержденному администрацией;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- качество реализуемых программ спортивных мероприятий;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993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-соответствие форм, методов и средств организации  деятельности спортивной площадки возрастным интересам и потребностям учащихся;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993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1.9. Основным в содержании деятельности пришкольной спортивной площадки является оздоровительная деятельность учащихся, направленная на их развитие, вовлечение в общественно-полезную деятельность.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993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 </w:t>
      </w:r>
    </w:p>
    <w:p w:rsidR="00F800CB" w:rsidRPr="00F800CB" w:rsidRDefault="00F800CB" w:rsidP="00F800CB">
      <w:pPr>
        <w:numPr>
          <w:ilvl w:val="0"/>
          <w:numId w:val="2"/>
        </w:numPr>
        <w:shd w:val="clear" w:color="auto" w:fill="DDE5D2"/>
        <w:spacing w:after="0" w:line="240" w:lineRule="atLeast"/>
        <w:ind w:left="0"/>
        <w:textAlignment w:val="baseline"/>
        <w:rPr>
          <w:rFonts w:ascii="inherit" w:eastAsia="Times New Roman" w:hAnsi="inherit" w:cs="Helvetica"/>
          <w:color w:val="021D26"/>
          <w:sz w:val="20"/>
          <w:szCs w:val="20"/>
          <w:lang w:eastAsia="ru-RU"/>
        </w:rPr>
      </w:pPr>
      <w:r w:rsidRPr="00F800CB">
        <w:rPr>
          <w:rFonts w:ascii="inherit" w:eastAsia="Times New Roman" w:hAnsi="inherit" w:cs="Helvetica"/>
          <w:b/>
          <w:bCs/>
          <w:color w:val="021D26"/>
          <w:sz w:val="20"/>
          <w:szCs w:val="20"/>
          <w:bdr w:val="none" w:sz="0" w:space="0" w:color="auto" w:frame="1"/>
          <w:lang w:eastAsia="ru-RU"/>
        </w:rPr>
        <w:lastRenderedPageBreak/>
        <w:t>Организационная структура пришкольной спортивной площадки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jc w:val="center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 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1080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 xml:space="preserve">2.1.            Площадка  размещается на  базе </w:t>
      </w:r>
      <w:r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 xml:space="preserve">МБОУ </w:t>
      </w:r>
      <w:proofErr w:type="spellStart"/>
      <w:r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Любовшанская</w:t>
      </w:r>
      <w:proofErr w:type="spellEnd"/>
      <w:r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 xml:space="preserve"> СОШ</w:t>
      </w:r>
      <w:bookmarkStart w:id="0" w:name="_GoBack"/>
      <w:bookmarkEnd w:id="0"/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.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1080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2.2.            Требования к территории, зданиям и сооружениям, правила приемки  спортивных сооружений определяются соответствующими санитарно-эпидемиологическими правилами, утвержденными Главным государственным санитарным врачом Российской Федерации, применительно к  пришкольным спортивным площадкам. Продолжительность функционирования площадки определяется  приказом директора ОУ. Деятельность учащихся во время организации работы спортивной площадки  осуществляется в разновозрастных группах.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1080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2.3.       Содержание деятельности спортивной площадки определяется спортивной направленностью ОУ  с обязательным проведением спортивно-оздоровительных, профилактических мероприятий. Мероприятия спортивной площадки могут иметь различную направленность.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1134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     2.4.  Руководство работой  пришкольной спортивной площадки осуществляют учителя школы, назначенные приказом директора школы на срок, необходимый для подготовки и проведения спортивных мероприятий.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1134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     2.5.    Утвержденную администрацией ОУ программу деятельности и организацию мероприятий пришкольной площадки определяет и реализует коллектив педагогов.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1134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     2.6.  Содержание, формы, методы работы определяются коллективом педагогов исходя из основных принципов деятельности, гуманности, единства воспитательной и оздоровительной работы, развития национальных культурно-исторических ценностей, учета интересов и возрастных особенностей детей.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1134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     2.7. Координацию деятельности спортивной площадки осуществляет администрация школы.</w:t>
      </w:r>
    </w:p>
    <w:p w:rsidR="00F800CB" w:rsidRPr="00F800CB" w:rsidRDefault="00F800CB" w:rsidP="00F800CB">
      <w:pPr>
        <w:shd w:val="clear" w:color="auto" w:fill="DDE5D2"/>
        <w:spacing w:after="0" w:line="240" w:lineRule="atLeast"/>
        <w:ind w:left="732"/>
        <w:jc w:val="center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inherit" w:eastAsia="Times New Roman" w:hAnsi="inherit" w:cs="Helvetica"/>
          <w:b/>
          <w:bCs/>
          <w:color w:val="021D26"/>
          <w:sz w:val="20"/>
          <w:szCs w:val="20"/>
          <w:bdr w:val="none" w:sz="0" w:space="0" w:color="auto" w:frame="1"/>
          <w:lang w:eastAsia="ru-RU"/>
        </w:rPr>
        <w:t>3. Техника безопасности при организации работы пришкольной спортивной площадки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1080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3.1.            Организаторы на площадке, учителя по физической культуре, воспитатели ГПД создают безопасные условия отдыха  и занятий спортивной деятельности учащихся во время проведения школьных спортивных мероприятий.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1080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3.2.            Организаторы на площадке, учителя по физической культуре, воспитатели ГПД своевременно проводят инструктаж по ТБ.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1080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3.3.            Учащиеся пришкольной спортивной площадки обязаны неукоснительно соблюдать правила поведения на спортивной площадке, инструкции по ТБ во время проведения различных спортивных соревнований, требования действующих инструкций по охране труда и правил ТБ, а также санитарных норм и правил.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ind w:left="1080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3.4.            При грубом нарушении дисциплины и правил ТБ учащиеся не допускаются к занятиям на пришкольной спортивной площадке.</w:t>
      </w:r>
    </w:p>
    <w:p w:rsidR="00F800CB" w:rsidRPr="00F800CB" w:rsidRDefault="00F800CB" w:rsidP="00F800CB">
      <w:pPr>
        <w:shd w:val="clear" w:color="auto" w:fill="DDE5D2"/>
        <w:spacing w:after="192" w:line="240" w:lineRule="atLeast"/>
        <w:textAlignment w:val="baseline"/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</w:pPr>
      <w:r w:rsidRPr="00F800CB">
        <w:rPr>
          <w:rFonts w:ascii="Helvetica" w:eastAsia="Times New Roman" w:hAnsi="Helvetica" w:cs="Helvetica"/>
          <w:color w:val="021D26"/>
          <w:sz w:val="20"/>
          <w:szCs w:val="20"/>
          <w:lang w:eastAsia="ru-RU"/>
        </w:rPr>
        <w:t> </w:t>
      </w:r>
    </w:p>
    <w:p w:rsidR="00A624D8" w:rsidRDefault="00A624D8"/>
    <w:sectPr w:rsidR="00A62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46F93"/>
    <w:multiLevelType w:val="multilevel"/>
    <w:tmpl w:val="5D2AA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E5B35A0"/>
    <w:multiLevelType w:val="multilevel"/>
    <w:tmpl w:val="154A3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4E3"/>
    <w:rsid w:val="007A64E3"/>
    <w:rsid w:val="00A624D8"/>
    <w:rsid w:val="00F80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00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800C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00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800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6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706</Words>
  <Characters>4030</Characters>
  <Application>Microsoft Office Word</Application>
  <DocSecurity>0</DocSecurity>
  <Lines>33</Lines>
  <Paragraphs>9</Paragraphs>
  <ScaleCrop>false</ScaleCrop>
  <Company>Hewlett-Packard</Company>
  <LinksUpToDate>false</LinksUpToDate>
  <CharactersWithSpaces>4727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2015-09-06T22:05:00Z</dcterms:created>
  <dcterms:modified xsi:type="dcterms:W3CDTF">2015-09-06T22:08:00Z</dcterms:modified>
</cp:coreProperties>
</file>