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DD2" w:rsidRPr="003B6DD2" w:rsidRDefault="003B6DD2" w:rsidP="003B6DD2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34"/>
          <w:szCs w:val="34"/>
          <w:lang w:eastAsia="ru-RU"/>
        </w:rPr>
      </w:pPr>
      <w:proofErr w:type="gramStart"/>
      <w:r w:rsidRPr="003B6DD2">
        <w:rPr>
          <w:rFonts w:ascii="Arial" w:eastAsia="Times New Roman" w:hAnsi="Arial" w:cs="Arial"/>
          <w:b/>
          <w:bCs/>
          <w:color w:val="2D2D2D"/>
          <w:kern w:val="36"/>
          <w:sz w:val="34"/>
          <w:szCs w:val="34"/>
          <w:lang w:eastAsia="ru-RU"/>
        </w:rPr>
        <w:t>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</w:t>
      </w:r>
      <w:proofErr w:type="gramEnd"/>
    </w:p>
    <w:p w:rsidR="003B6DD2" w:rsidRPr="003B6DD2" w:rsidRDefault="003B6DD2" w:rsidP="003B6DD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ГЛАВНЫЙ ГОСУДАРСТВЕННЫЙ САНИТАРНЫЙ ВРАЧ РОССИЙСКОЙ ФЕДЕРАЦИИ</w:t>
      </w:r>
    </w:p>
    <w:p w:rsidR="003B6DD2" w:rsidRPr="003B6DD2" w:rsidRDefault="003B6DD2" w:rsidP="003B6DD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ПОСТАНОВЛЕНИЕ</w:t>
      </w:r>
    </w:p>
    <w:p w:rsidR="003B6DD2" w:rsidRPr="003B6DD2" w:rsidRDefault="003B6DD2" w:rsidP="003B6DD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от 10 июля 2015 года N 26</w:t>
      </w:r>
    </w:p>
    <w:p w:rsidR="003B6DD2" w:rsidRPr="003B6DD2" w:rsidRDefault="003B6DD2" w:rsidP="003B6DD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proofErr w:type="gramStart"/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</w:t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 соответствии с </w:t>
      </w:r>
      <w:hyperlink r:id="rId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Федеральным законом от 30.03.99 N 52-ФЗ "О санитарно-эпидемиологическом благополучии населения"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(Собрание законодательства Российской Федерации, 1999, N 14, ст.1650; 2002, N 1 (ч.1), ст.2; 2003, N 2, ст.167; N 27 (ч.1), ст.2700; 2004, N 35, ст.3607; 2005, N 19, ст.1752;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2006, N 1, ст.10; N 52 (ч.1), ст.5498; 2007, N 1 (ч.1) ст.21; ст.29; N 27, ст.3213; N 46, ст.5554; N 49, ст.6070; 2008, N 24, ст.2801; N 29 (ч.1), ст.3418; N 30 (ч.2), ст.3616; N 44, ст.4984;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N 52 (ч.1), ст.6223; 2009, N 1, ст.17; 2010, N 40, ст.4969; 2011, N 1, ст.6; N 30 (ч.1), ст.4563, ст.4590, ст.4591, ст.4596; N 50, ст.7359; 2012, N 24, ст.3069; N 26, ст.3446; 2013, N 27, ст.3477;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N 30 (ч.1), ст.4079; N 48, ст.6165; 2014, N 26 (ч.1), ст.3366, ст.3377; 2015, N 1 (часть I), ст.11) и </w:t>
      </w:r>
      <w:hyperlink r:id="rId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(Собрание законодательства Российской Федерации, 2000, N 31, ст.3295;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2004, N 8, ст.663; 2004, N 47, ст.4666; 2005, N 39, ст.3953) 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постановляю: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Утвердить санитарно-эпидемиологические правила и нормативы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(приложение).</w:t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2.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Ввести в действие санитарно-эпидемиологические правила и нормативы СанПиН 2.4.2.3286-15 "Санитарно-эпидемиологические требования к условиям и организации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с 01.09.2016.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А.Ю.Попова</w:t>
      </w:r>
      <w:proofErr w:type="spell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Зарегистрировано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Министерстве юстиции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Российской Федерации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14 августа 2015 года,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38528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 xml:space="preserve">Приложение.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</w:t>
      </w:r>
      <w:proofErr w:type="gramStart"/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 xml:space="preserve"> ...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Приложение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УТВЕРЖДЕНЫ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постановлением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Главного государственного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санитарного врача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Российской Федерации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от 10 июля 2015 года N 26</w:t>
      </w:r>
      <w:proofErr w:type="gramEnd"/>
    </w:p>
    <w:p w:rsidR="003B6DD2" w:rsidRPr="003B6DD2" w:rsidRDefault="003B6DD2" w:rsidP="003B6DD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     </w:t>
      </w: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</w:t>
      </w:r>
      <w:proofErr w:type="gramEnd"/>
    </w:p>
    <w:p w:rsidR="003B6DD2" w:rsidRPr="003B6DD2" w:rsidRDefault="003B6DD2" w:rsidP="003B6DD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z w:val="31"/>
          <w:szCs w:val="31"/>
          <w:lang w:eastAsia="ru-RU"/>
        </w:rPr>
      </w:pP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t>          </w:t>
      </w:r>
      <w:r w:rsidRPr="003B6DD2">
        <w:rPr>
          <w:rFonts w:ascii="Arial" w:eastAsia="Times New Roman" w:hAnsi="Arial" w:cs="Arial"/>
          <w:color w:val="3C3C3C"/>
          <w:sz w:val="31"/>
          <w:szCs w:val="31"/>
          <w:lang w:eastAsia="ru-RU"/>
        </w:rPr>
        <w:br/>
        <w:t>Санитарно-эпидемиологические правила и нормативы СанПиН 2.4.2.3286-15</w:t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I. Общие положения и область применения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Настоящие санитарно-эпидемиологические правила и нормативы (далее - санитарные правила) направлены на охрану здоровья детей с ограниченными возможностями здоровья в период пребывания их в организациях, осуществляющих образовательную деятельность по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адаптированным основным общеобразовательным программам для обучающихся с ограниченными возможностями здоровья (далее - обучающиеся с ОВЗ).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Санитарные правила распространяются на организации, осуществляющие образовательную деятельность по адаптированным основным общеобразовательным программам для обучающихся с ОВЗ (далее - организации для обучающихся с ОВЗ) с дневным или круглосуточным (круглогодичным) пребыванием в них обучающихся с ОВЗ, а также распространяются на отдельные классы и/или группы для обучающихся с ОВЗ, в том числе группы продленного дня, организованные в образовательных организациях.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1.2.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Санитарные правила устанавливают санитарно-эпидемиологические требования к: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условиям размещения организации для обучающихся с ОВЗ;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оборудованию и содержанию территории организации;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зданию и оборудованию помещений;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воздушно-тепловому режиму;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естественному и искусственному освещению;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водоснабжению и канализации;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организации образовательной деятельности и режиму дня;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условиям проживания обучающихся с ОВЗ в организации;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организации питания;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организации медицинского обслуживания обучающихся с ОВЗ;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санитарному состоянию и содержанию помещений;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прохождению профилактических медицинских осмотров, гигиенического воспитания и обучения, личной гигиене персонала.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1.3. Санитарные правила распространяются на действующие, проектируемые, строящиеся и реконструируемые организации для обучающихся с ОВЗ независимо от типа организационно-правовых форм и форм собственности.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Ранее построенные здания организаций для обучающихся с ОВЗ, а также здания, приспособленные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ОВЗ, эксплуатируются в соответствии с проектами, по которым они были построены.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1.4. 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 и эксплуатацией организаций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1.5.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 реализации в организациях для обучающихся с ОВЗ адаптированных образовательных программ дошкольного образования для детей с ОВЗ должны соблюдаться санитарно-эпидемиологические требования к устройству, содержанию и организации режима работы дошкольных образовательных организаций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85725" cy="219075"/>
                <wp:effectExtent l="0" t="0" r="0" b="0"/>
                <wp:docPr id="43" name="Прямоугольник 43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3" o:spid="_x0000_s1026" alt="Описание: Об утверждении СанПиН 2.4.2.3286-15 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qyDQMAAAkGAAAOAAAAZHJzL2Uyb0RvYy54bWysVFmO1DAQ/UfiDpb/01kmvSSaDBq6pxHS&#10;sEjAAdyJ07FI7GB7JjMgpBH8InECQNyAXYjtDO4bUXYv9ICQEJCPyHaVX9Wreq7dSydNjY6pVEzw&#10;DIe9ACPKc1EwPs/wndtTb4SR0oQXpBacZviUKnxp7+KF3a5NaSQqURdUIgDhKu3aDFdat6nvq7yi&#10;DVE90VIOxlLIhmjYyrlfSNIBelP7URAM/E7IopUip0rB6WRpxHsOvyxprm+UpaIa1RmG3LT7S/ef&#10;2b+/t0vSuSRtxfJVGuQvsmgI4xB0AzUhmqAjyX6BalguhRKl7uWi8UVZspw6DsAmDH5ic6siLXVc&#10;oDiq3ZRJ/T/Y/PrxTYlYkeF4ByNOGuiRebE4Wzw1X8y3xWPz1nwznxdPzFfz0XxC1qmgKocKmufm&#10;NVo8Xjwyb8z7xZn5YN6Z987tIzIvzStYvoA7z1DUi3tRbycaDbywj2zFu1alEPhWe1Pamqn2UOR3&#10;FeJiXBE+p/uqhb6BmiCh9ZGUoqsoKYB6aCH8cxh2owANzbprogAK5EgL14+TUjY2BlQanbi2n27a&#10;Tk80yuFw1B9GfYxysERhEgz7LgBJ13dbqfQVKhpkFxmWkJzDJseHSttcSLp2saG4mLK6dsKq+bkD&#10;cFyeQGS4am02B6eTB0mQHIwORrEXR4MDLw4mE29/Oo69wTQc9ic7k/F4Ej60ccM4rVhRUG7DrDUb&#10;xn+midXrWapto1olalZYOJuSkvPZuJbomMCbmbpvVZAtN/98Gq4IwOUnSmEUB5ejxJsORkMvnsZ9&#10;LxkGIy8Ik8vJIIiTeDI9T+mQcfrvlFCX4aQPPXV0fsstcN+v3EjaMA1TqWYNiGPjRFIrwANeuNZq&#10;wurleqsUNv0fpYB2rxvt5GoVuhT/TBSnoFYpQE4wlWB+wqIS8j5GHcyiDKt7R0RSjOqrHBSfhHFs&#10;h5fbxKBW2Mhty2zbQngOUBnWGC2XY70ceEetZPMKIoWuMFzswyspmZOwfUHLrFZvC+aNY7KajXag&#10;be+d148JvvcdAAD//wMAUEsDBBQABgAIAAAAIQB7smec3AAAAAMBAAAPAAAAZHJzL2Rvd25yZXYu&#10;eG1sTI9PS8NAEMXvQr/DMoIXsRutFYnZFCmIRYTS9M95mh2T0Oxsmt0m8du79dJeBh7v8d5vktlg&#10;atFR6yrLCh7HEQji3OqKCwWb9cfDKwjnkTXWlknBLzmYpaObBGNte15Rl/lChBJ2MSoovW9iKV1e&#10;kkE3tg1x8H5sa9AH2RZSt9iHclPLpyh6kQYrDgslNjQvKT9kJ6Ogz5fdbv39KZf3u4Xl4+I4z7Zf&#10;St3dDu9vIDwN/hKGM35AhzQw7e2JtRO1gvCI/79nbzIFsVcweZ6CTBN5zZ7+AQAA//8DAFBLAQIt&#10;ABQABgAIAAAAIQC2gziS/gAAAOEBAAATAAAAAAAAAAAAAAAAAAAAAABbQ29udGVudF9UeXBlc10u&#10;eG1sUEsBAi0AFAAGAAgAAAAhADj9If/WAAAAlAEAAAsAAAAAAAAAAAAAAAAALwEAAF9yZWxzLy5y&#10;ZWxzUEsBAi0AFAAGAAgAAAAhAJT4mrINAwAACQYAAA4AAAAAAAAAAAAAAAAALgIAAGRycy9lMm9E&#10;b2MueG1sUEsBAi0AFAAGAAgAAAAhAHuyZ5zcAAAAAwEAAA8AAAAAAAAAAAAAAAAAZ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85725" cy="219075"/>
                <wp:effectExtent l="0" t="0" r="0" b="0"/>
                <wp:docPr id="42" name="Прямоугольник 42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2" o:spid="_x0000_s1026" alt="Описание: Об утверждении СанПиН 2.4.2.3286-15 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3FKDgMAAAkGAAAOAAAAZHJzL2Uyb0RvYy54bWysVFmO1DAQ/UfiDpb/01lIL4kmg4buaYQ0&#10;LBJwAHfidCwSO9ieyQwICcEvEieAETdgG4TYzuC+EWX3Qg8ICQH5iGxX+VW9qufauXzc1OiISsUE&#10;z3DYCzCiPBcF4/MM370z9UYYKU14QWrBaYZPqMKXdy9e2OnalEaiEnVBJQIQrtKuzXCldZv6vsor&#10;2hDVEy3lYCyFbIiGrZz7hSQdoDe1HwXBwO+ELFopcqoUnE6WRrzr8MuS5vpmWSqqUZ1hyE27v3T/&#10;mf37uzsknUvSVixfpUH+IouGMA5BN1ATogk6lOwXqIblUihR6l4uGl+UJcup4wBswuAnNrcr0lLH&#10;BYqj2k2Z1P+DzW8c3ZKIFRmOI4w4aaBH5nTxePHcfDHfFk/NO/PNfF48M1/NR/MJWaeCqhwqaF6a&#10;N2jxdPHEvDVni8fmg3lvzpzbR2RemdewPIU7L1DUi3tR71I0GnhhH9mKd61KIfDt9pa0NVPtgcjv&#10;KcTFuCJ8TvdUC30DNUFC6yMpRVdRUgD10EL45zDsRgEamnXXRQEUyKEWrh/HpWxsDKg0OnZtP9m0&#10;nR5rlMPhqD+M+hjlYInCJBj2XQCSru+2UumrVDTILjIsITmHTY4OlLa5kHTtYkNxMWV17YRV83MH&#10;4Lg8gchw1dpsDk4nD5Mg2R/tj2Ivjgb7XhxMJt7edBx7g2k47E8uTcbjSfjIxg3jtGJFQbkNs9Zs&#10;GP+ZJlavZ6m2jWqVqFlh4WxKSs5n41qiIwJvZuq+VUG23PzzabgiAJefKIVRHFyJEm86GA29eBr3&#10;vWQYjLwgTK4kgyBO4sn0PKUDxum/U0JdhpM+9NTR+S23wH2/ciNpwzRMpZo1II6NE0mtAPd54Vqr&#10;CauX661S2PR/lALavW60k6tV6FL8M1GcgFqlADnBVIL5CYtKyAcYdTCLMqzuHxJJMaqvcVB8Esax&#10;HV5uE4NaYSO3LbNtC+E5QGVYY7RcjvVy4B22ks0riBS6wnCxB6+kZE7C9gUts1q9LZg3jslqNtqB&#10;tr13Xj8m+O53AAAA//8DAFBLAwQUAAYACAAAACEAe7JnnNwAAAADAQAADwAAAGRycy9kb3ducmV2&#10;LnhtbEyPT0vDQBDF70K/wzKCF7EbrRWJ2RQpiEWE0vTPeZodk9DsbJrdJvHbu/XSXgYe7/Heb5LZ&#10;YGrRUesqywoexxEI4tzqigsFm/XHwysI55E11pZJwS85mKWjmwRjbXteUZf5QoQSdjEqKL1vYild&#10;XpJBN7YNcfB+bGvQB9kWUrfYh3JTy6coepEGKw4LJTY0Lyk/ZCejoM+X3W79/SmX97uF5ePiOM+2&#10;X0rd3Q7vbyA8Df4ShjN+QIc0MO3tibUTtYLwiP+/Z28yBbFXMHmegkwTec2e/gEAAP//AwBQSwEC&#10;LQAUAAYACAAAACEAtoM4kv4AAADhAQAAEwAAAAAAAAAAAAAAAAAAAAAAW0NvbnRlbnRfVHlwZXNd&#10;LnhtbFBLAQItABQABgAIAAAAIQA4/SH/1gAAAJQBAAALAAAAAAAAAAAAAAAAAC8BAABfcmVscy8u&#10;cmVsc1BLAQItABQABgAIAAAAIQAx73FKDgMAAAkGAAAOAAAAAAAAAAAAAAAAAC4CAABkcnMvZTJv&#10;RG9jLnhtbFBLAQItABQABgAIAAAAIQB7smec3AAAAAMBAAAPAAAAAAAAAAAAAAAAAGg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Санитарные правила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15.05.2013, N 26</w:t>
        </w:r>
        <w:proofErr w:type="gramEnd"/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29.05.2013,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28564).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создании дошкольных образовательных организаций для детей с ОВЗ, рекомендуется предусматривать единый комплекс учреждений (детский сад-школа) на одном участке с размещением каждого из этих учреждений в отдельном здании или блоке.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1.6.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Контроль за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выполнением настоящих санитарных правил осуществляется в соответствии с законодательством Российской Федерации органами, уполномоченными на осуществление федерального государственного санитарно-эпидемиологического надзора.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II. Требования к размещению организации для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2.1. Организации для обучающихся с ОВЗ размещаются вблизи лесных, лесопарковых зон на обособленных земельных участках или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 обеспечения нормативных уровней инсоляции и естественного освещения помещений при размещении зданий организаций для обучающихся с ОВЗ должны соблюдаться санитарные разрывы от жилых и общественных зданий, в соответствии с требованиями, установленными санитарными правилами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41" name="Прямоугольник 41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1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asFgMAAAoGAAAOAAAAZHJzL2Uyb0RvYy54bWysVNuO2zYQfS/QfyD4LusS+iJhtcHGXhcF&#10;Nk2AJB9AS5RFVCJVkrvabRAgaF4D5AvSoH+QS1MEbZJvoP+oQ8p2vJuXoq0eBHI4PDNn5nCObl+2&#10;DbpgSnMpchyPIoyYKGTJxTrHjx4ugxlG2lBR0kYKluMrpvHt42+/Oeq7jCWylk3JFAIQobO+y3Ft&#10;TJeFoS5q1lI9kh0TcFhJ1VIDW7UOS0V7QG+bMImiSdhLVXZKFkxrsC6GQ3zs8auKFeZeVWlmUJNj&#10;yM34v/L/lfuHx0c0Wyva1bzYpkH/RRYt5QKC7qEW1FB0rvhXUC0vlNSyMqNCtqGsKl4wzwHYxNEN&#10;Ng9q2jHPBYqju32Z9P8HW/xwcV8hXuaYxBgJ2kKP7KvN080L+9F+3jyz7+xn+9fmuf1kP9g/kXMq&#10;mS6ggvZX+wZtnm1+sW/t+81T+4f93b73bh+Q/c2+huUruPMSJSMySka3ktkkiMfIVbzvdAaBH3T3&#10;lauZ7s5k8aNGQs5rKtbsRHfQN1ATJLQzKSX7mtESqMcOIryG4TYa0NCqvytLoEDPjfT9uKxU62JA&#10;pdGlb/vVvu3s0qACjHFEptMxRgUcJXEawdpFoNnucqe0+Y7JFrlFjhVk58HpxZk2g+vOxcUScsmb&#10;Buw0a8Q1A2AOFggNV92ZS8IL5XEapaez0xkJSDI5DUi0WAQnyzkJJst4Ol7cWszni/iJixuTrOZl&#10;yYQLsxNtTP6ZKLbPZ5DbXrZaNrx0cC4lrdareaPQBYVHs/TftiAHbuH1NHy9gMsNSnFCojtJGiwn&#10;s2lAlmQcpNNoFkRxeiedRCQli+V1SmdcsP9OCfU5TsfJ2HfpIOkb3CL/fc2NZi03MJYa3uZ4tnei&#10;mVPgqSh9aw3lzbA+KIVL/0spoN27Rnu9OokO6l/J8grkqiTICcYSDFBY1FL9jFEPwyjH+qdzqhhG&#10;zfcCJJ/GhLjp5TdkPE1gow5PVocnVBQAlWOD0bCcm2HinXeKr2uIFPvCCHkCz6TiXsLuCQ1ZbR8X&#10;DBzPZDsc3UQ73HuvLyP8+G8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NjHBqw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40" name="Прямоугольник 40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0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0IKEwMAAAoGAAAOAAAAZHJzL2Uyb0RvYy54bWysVFlu3DgQ/R9g7kDwX63F6kWCZcPudg8G&#10;cBYgyQHYEtUiRiI1JG3ZEwQIkt8AOUES5AbZEWQ7A/tGU6S6223nZzAz+hC4FF/Vq3pV+4cXTY3O&#10;qVRM8AyHgwAjynNRML7M8IP7c2+CkdKEF6QWnGb4kip8ePDrL/tdm9JIVKIuqEQAwlXatRmutG5T&#10;31d5RRuiBqKlHC5LIRuiYSuXfiFJB+hN7UdBMPI7IYtWipwqBaez/hIfOPyypLm+U5aKalRnGGLT&#10;7i/df2H//sE+SZeStBXL12GQfxFFQxgHp1uoGdEEnUn2E1TDcimUKPUgF40vypLl1HEANmFwg829&#10;irTUcYHkqHabJvX/wea3z+9KxIoMx5AeThqokXm1erx6br6ZH6un5r35Yb6unpnv5rP5gqxRQVUO&#10;GTQvzVu0erp6Yt6Zj6vH5pP5YD46s8/IvDZvYPkK3rxA0SAeRIO9aDLywiGyGe9alYLje+1daXOm&#10;2lOR/6EQF9OK8CU9Ui3UDdQEAW2OpBRdRUkB1EML4V/DsBsFaGjR3RIFUCBnWrh6XJSysT4g0+jC&#10;lf1yW3Z6oVEOh2EQj8dDjHK4isIkgLX1QNLN41Yq/RsVDbKLDEuIzoGT81Ole9ONifXFxZzVNZyT&#10;tObXDgCzPwHX8NTe2SCcUB4mQXIyOZnEXhyNTrw4mM28o/k09kbzcDyc7c2m01n4yPoN47RiRUG5&#10;dbMRbRj/M1Gs26eX21a2StSssHA2JCWXi2kt0TmBppm7b52QHTP/ehguX8DlBqUwioPjKPHmo8nY&#10;i+fx0EvGwcQLwuQ4GQVxEs/m1ymdMk7/OyXUZTgZRkNXpZ2gb3AL3PczN5I2TMNYqlmT4cnWiKRW&#10;gSe8cKXVhNX9eicVNvyrVEC5N4V2erUS7dW/EMUlyFUKkBO0FAxQWFRC/oVRB8Mow+rPMyIpRvXv&#10;HCSfhLHtPO028XAcwUbu3ix2bwjPASrDGqN+OdX9xDtrJVtW4Cl0ieHiCNqkZE7CtoX6qNbNBQPH&#10;MVkPRzvRdvfO6mqEH/wNAAD//wMAUEsDBBQABgAIAAAAIQASuwWb3AAAAAMBAAAPAAAAZHJzL2Rv&#10;d25yZXYueG1sTI9Pa8JAEMXvBb/DMkIvpW76R5E0ExGhVEpBGqvnNTtNgtnZmF2T9Nt37cVeBh7v&#10;8d5vksVgatFR6yrLCA+TCARxbnXFBcLX9vV+DsJ5xVrVlgnhhxws0tFNomJte/6kLvOFCCXsYoVQ&#10;et/EUrq8JKPcxDbEwfu2rVE+yLaQulV9KDe1fIyimTSq4rBQqoZWJeXH7GwQ+nzT7bcfb3Jzt19b&#10;Pq1Pq2z3jng7HpYvIDwN/hqGC35AhzQwHeyZtRM1QnjE/92LN5uCOCA8PU9Bpon8z57+AgAA//8D&#10;AFBLAQItABQABgAIAAAAIQC2gziS/gAAAOEBAAATAAAAAAAAAAAAAAAAAAAAAABbQ29udGVudF9U&#10;eXBlc10ueG1sUEsBAi0AFAAGAAgAAAAhADj9If/WAAAAlAEAAAsAAAAAAAAAAAAAAAAALwEAAF9y&#10;ZWxzLy5yZWxzUEsBAi0AFAAGAAgAAAAhAKh7QgoTAwAACgYAAA4AAAAAAAAAAAAAAAAALgIAAGRy&#10;cy9lMm9Eb2MueG1sUEsBAi0AFAAGAAgAAAAhABK7BZvcAAAAAwEAAA8AAAAAAAAAAAAAAAAAb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1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Санитарные правила СанПиН 2.2.1/2.1.1.1076-01 "Гигиенические требования к инсоляции и солнцезащите помещений жилых и общественных зданий и территорий"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утверждены</w:t>
      </w:r>
      <w:hyperlink r:id="rId1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Главного государственного санитарного врача Российской Федерации</w:t>
        </w:r>
        <w:proofErr w:type="gram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от 25.10.2001 N 29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12.11.2001,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3026).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2.2. Пешеходный подход обучающихся с ОВЗ от транспортной остановки до здания организации для обучающихся с ОВЗ должен быть не более 500 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подвоз обучающихся с ОВЗ транспортом, оборудованным для перевозки детей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2.3.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Через территорию организаций для обучающихся с ОВЗ не должны проходить магистральные инженерные коммуникации - водоснабжения, канализации, теплоснабжения, энергоснабжения.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2.4. Для предупреждения затопления и загрязнения территории обеспечивается отвод паводковых и ливневых вод.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III. Требования к оборудованию и содержанию территории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3.1. Территория организации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должна быть благоустроена, озеленена и ограждена.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озеленении не допускается использование ядовитых и колючих растений. Зеленые насаждения (деревья, кустарники) не должны снижать естественную освещенность в помещениях для пребывания детей.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3.2. Территория должна иметь наружное электрическое освещение. Уровень искусственной освещенности во время пребывания детей на территории должен быть не менее 10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лк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на уровне земли в темное время суток, для слабовидящих детей - не менее 40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лк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3.3.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На территории строящихся зданий организаций для обучающихся с ОВЗ предусматриваются мероприятия по созданию доступной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безбарьерной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 среды.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На территории вновь строящихся и реконструируемых зданий организации для обучающихся с ОВЗ оборудуется место стоянки автотранспортных средств, предназначенных для перевозки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3.4. На территории организаций для обучающихся с ОВЗ оборудуются физкультурно-спортивная и хозяйственная зоны, площадки для подвижных игр и отдыха.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выделение учебно-опытной зоны.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3.5. Зона отдыха оснащается игровым и спортивным оборудованием в соответствии с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росто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-возрастными особенностями детей. Площадки для подвижных игр детей оборудуются малыми архитектурными формами, площадки для отдыха - навесами, скамейками, столами.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Допускается устанавливать сборно-разборные навесы, беседки.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3.6. Покрытие площадок для подвижных игр должно быть хорошо дренирующим и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беспыльным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 Допускается выполнение покрытия площадок строительными материалами, безвредными для здоровья детей.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хранения колясок, санок, велосипедов, игрушек, используемых на территории, оборудуется специальное помещение или место.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3.7. Физкультурно-спортивная зона размещается со стороны спортивного зала.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Оборудование физкультурно-спортивной зоны должно обеспечивать выполнение учебных программ по физической культуре, проведение секционных спортивных занятий и оздоровительных мероприятий и соответствовать росту и возрасту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Используемые в качестве покрытия физкультурно-спортивных площадок синтетические и полимерные материалы должны быть безвредными для здоровья человека.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Занятия на сырых площадках не проводятся.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3.8. На территории организации для обучающихся с ОВЗ предусматривается оборудование не менее двух въездов (основной 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хозяйственный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3.9. Хозяйственная зона располагается на границе земельного участка вдали от физкультурно-спортивной зоны и площадок зоны отдыха.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Хозяйственная зона располагается со стороны входа в производственные помещения столовой. На территории хозяйственной зоны допускается размещать: гараж, овощехранилище, складские помещения, места для сушки белья и выбивания ковровых изделий. При отсутствии теплофикации и централизованного водоснабжения на территории хозяйственной зоны могут размещаться котельная, сооружения водоснабжения.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3.10. В хозяйственной зоне на расстоянии не менее 20 м от здания оборудуется площадка для сбора мусора. На площадке с твердым покрытием устанавливаются контейнеры с крышками. Размеры площадки должны превышать площадь основания контейнеров. Допускается использование других специальных закрытых конструкций для сбора мусора и пищевых отходов, в том числе с размещением их на смежных с территорией контейнерных площадках жилой застройки.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Очистка мусоросборников производится при их заполнении на 2/3 объема.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3.11. Подходы к зданию, пути движения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на участке не должны пересекаться с проездами для транспорта. Все проезды и подходы к зданию в пределах участка, дорожки к физкультурно-спортивной зоне, зонам отдыха и игровых площадок, хозяйственной зоне, хозяйственным постройкам, площадкам для мусоросборников оборудуются твердым покрытием.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>Покрытие проездов, подходов и дорожек должно быть ровным, без выбоин и дефектов.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3.12. Не допускается сжигание мусора на территории организации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и в непосредственной близости от нее.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3.13. На территории участка проводится ежедневная уборка: утром за 1-2 часа до выхода детей на участок и в течение дня по мере необходимости.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зимнее время очистка территории от снега (подходы к зданию, пути движения обучающихся, дорожки, площадки зоны отдыха и игр) проводится по мере необходимости, использование химических реагентов не допускается.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3.14. Песочницы в отсутствие детей закрываются крышками или полимерными пленками или другими защитными приспособлениями для защиты песка от загрязнений. При обнаружении возбудителей паразитарных и инфекционных болезней проводится внеочередная замена песка.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Ежегодно, в весенний период в песочницах проводится полная смена песка. Вновь завозимый песок должен соответствовать гигиеническим нормативам по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паразитологическим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микробиологическим, санитарно-химическим, радиологическим показателям.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3.15. Уровни шума на территории и в помещениях организации для обучающихся с ОВЗ не должны превышать гигиенические нормативы для помещений жилых, общественных зданий и территории жилой застройки.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3.16. Расположение на территории построек и сооружений, функционально не связанных с организацией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 не допускается.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3.17.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Допускается использование спортивных сооружений, территории скверов, парков и других территорий, расположенных вблизи организации для обучающихся с ОВЗ и приспособленных для прогулок детей и занятий физкультурой.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3.18.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 случае расположения организации для обучающихся с ОВЗ на эндемичной по клещевому энцефалиту территории, мероприятия по уничтожению клещей проводят до начала сезона их активности в соответствии с санитарными правилами по профилактике клещевого энцефалита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9" name="Прямоугольник 39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9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z2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BCNOGuiRebN6tnpp/jZfV1fmD/PV/LV6Yf4xX8yfyDoV&#10;VOVQQfPavEerq9Vz88F8Wj0zn81H88m5fUHmrXkHyzdw5xWKBvEgGuxFk5EXDpGteNeqFAI/ak+l&#10;rZlqT0T+q0JcTCvCl/RQtdA3UBMktDFJKbqKkgKohxbCv4FhNwrQ0KL7WRRAgZxp4fpxUcrGxoBK&#10;owvX9stt2+mFRjkYwyAej4cY5XAUhUkAaxuBpJvLrVT6HhUNsosMS8jOgZPzE6V7142LjcXFnNU1&#10;2Ela8xsGwOwtEBqu2jObhBPK0yRIjifHk9iLo9GxFwezmXc4n8beaB6Oh7O92XQ6C3+3ccM4rVhR&#10;UG7DbEQbxv9OFOvn08ttK1slalZYOJuSksvFtJbonMCjmbtvXZAdN/9mGq5ewOUWpTCKg6Mo8eaj&#10;ydiL5/HQS8bBxAvC5CgZBXESz+Y3KZ0wTv8/JdRlOBlGQ9elnaRvcQvc9z03kjZMw1iqWZPhydaJ&#10;pFaBx7xwrdWE1f16pxQ2/etSQLs3jXZ6tRLt1b8QxSXIVQqQE4wlGKCwqIT8DaMOhlGG1ZMzIilG&#10;9X0Okk/COLbTy23i4TiCjdw9WeyeEJ4DVIY1Rv1yqvuJd9ZKtqwgUugKw8UhPJOSOQnbJ9RntX5c&#10;MHAck/VwtBNtd++8rkf4wTc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F65bPY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8" name="Прямоугольник 38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8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ShQ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E96BQnDfTIvFk9W700f5uvqyvzh/lq/lq9MP+YL+ZPZJ0K&#10;qnKooHlt3qPV1eq5+WA+rZ6Zz+aj+eTcviDz1ryD5Ru48wpFg3gQDfaiycgLh8hWvGtVCoEftafS&#10;1ky1JyL/VSEuphXhS3qoWugbqAkS2pikFF1FSQHUQwvh38CwGwVoaNH9LAqgQM60cP24KGVjY0Cl&#10;0YVr++W27fRCoxyMYRCPx0OMcjiKwiSAtY1A0s3lVip9j4oG2UWGJWTnwMn5idK968bFxuJizuoa&#10;7CSt+Q0DYPYWCA1X7ZlNwgnlaRIkx5PjSezF0ejYi4PZzDucT2NvNA/Hw9nebDqdhb/buGGcVqwo&#10;KLdhNqIN438nivXz6eW2la0SNSssnE1JyeViWkt0TuDRzN23LsiOm38zDVcv4HKLUhjFwVGUePPR&#10;ZOzF83joJeNg4gVhcpSMgjiJZ/OblE4Yp/+fEuoynAyjoevSTtK3uAXu+54bSRumYSzVrMnwZOtE&#10;UqvAY1641mrC6n69Uwqb/nUpoN2bRju9Won26l+I4hLkKgXICcYSDFBYVEL+hlEHwyjD6skZkRSj&#10;+j4HySdhHNvp5TbxcBzBRu6eLHZPCM8BKsMao3451f3EO2slW1YQKXSF4eIQnknJnITtE+qzWj8u&#10;GDiOyXo42om2u3de1yP84Bs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C4FKFA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1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СП 3.1.3.2352-08 "Профилактика клещевого вирусного энцефалита"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утверждены</w:t>
      </w:r>
      <w:hyperlink r:id="rId1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Главного государственного санитарного врача Российской Федерации от 07.03.2008 N 19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зарегистрированным в Минюсте России 01.04.2008, регистрационный N 11446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),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изменениями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внесенными </w:t>
      </w:r>
      <w:hyperlink r:id="rId1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20.12.2013 N 69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зарегистрированным в Минюсте России 03.03.2014, регистрационный N 31476.</w:t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lastRenderedPageBreak/>
        <w:t>IV. Требования к зданию и оборудованию помещений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4.1. Вместимость организации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определяется заданием на проектирование.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Вместимость ранее построенных зданий не должна превышать проектную.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4.2. При размещении организации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 в отдельных зданиях или блоках обеспечивается их соединение отапливаемыми переходами. Неотапливаемые переходы допускаются в III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Б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климатическом подрайоне и IV климатическом районе.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4.3. В целях сохранения воздушно-теплового режима в помещениях организации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ОВЗ, в зависимости от климатических районов, входы в здания должны быть оборудованы тамбурами или воздушными, воздушно-тепловыми завесами.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4.4. Не допускается размещать помещения для постоянного пребывания обучающихся с ОВЗ в подвальных и цокольных этажах зданий.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4.5. Для создания условий пребывания детей с ограниченными возможностями здоровья и детей-инвалидов в организациях для обучающихся с ОВЗ при строительстве и реконструкции предусматриваются мероприятия по созданию доступной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безбарьерной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 среды, обеспечивающие свободное передвижение детей в зданиях и помещениях.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В зданиях предусматриваются специальные устройства с ограждающими конструкциями со всех сторон,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разноуровневые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перила, пандусы, лифты, обеспечивающие передвижение обучающихся внутри здания; специально оборудованные санузлы, достаточные по ширине входы в учебные и другие помещения, одноуровневые полы во всех помещениях, отсутствие порогов.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4.6. При строительстве и реконструкции зданий организации для обучающихся с ОВЗ гардеробы размещаются на первом этаже с обязательным оборудованием мест для каждого класса. Гардеробы оснащаются вешалками, крючками (шкафами с ячейками) для одежды и полками (ячейками) для обуви с учетом категории обучающихся и их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росто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-возрастных особенностей. При гардеробных предусматриваются скамейки.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4.7. Для тотально слепых обучающихся шкафы с ячейками для одежды и полки для обуви должны иметь маркировку, выполненную рельефно-точечным шрифтом, для обучающихся с остаточным зрением - сочетание двух маркировок: рельефно-точечной маркировки и рельефно-выпуклой маркировки, выполненной с использованием ярких контрастных цветов.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4.8. При одностороннем расположении учебных помещений ширина рекреаций должна составлять не менее 4 м, при двустороннем расположении классов - не менее 6 м; площадь рекреации - из расчета не менее 1,4 м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7" name="Прямоугольник 37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7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Gen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MUacNNAj82b1bPXS/G2+rq7MH+ar+Wv1wvxjvpg/kXUq&#10;qMqhgua1eY9WV6vn5oP5tHpmPpuP5pNz+4LMW/MOlm/gzisUDeJBNNiLJiMvHCJb8a5VKQR+1J5K&#10;WzPVnoj8V4W4mFaEL+mhaqFvoCZIaGOSUnQVJQVQDy2EfwPDbhSgoUX3syiAAjnTwvXjopSNjQGV&#10;Rheu7ZfbttMLjXIwhkE8Hg8xyuEoCpMA1jYCSTeXW6n0PSoaZBcZlpCdAyfnJ0r3rhsXG4uLOatr&#10;sJO05jcMgNlbIDRctWc2CSeUp0mQHE+OJ7EXR6NjLw5mM+9wPo290TwcD2d7s+l0Fv5u44ZxWrGi&#10;oNyG2Yg2jP+dKNbPp5fbVrZK1KywcDYlJZeLaS3ROYFHM3ffuiA7bv7NNFy9gMstSmEUB0dR4s1H&#10;k7EXz+Ohl4yDiReEyVEyCuIkns1vUjphnP5/SqjLcDKMhq5LO0nf4ha473tuJG2YhrFUsybDk60T&#10;Sa0Cj3nhWqsJq/v1Tils+telgHZvGu30aiXaq38hikuQqxQgJxhLMEBhUQn5G0YdDKMMqydnRFKM&#10;6vscJJ+EcWynl9vEw3EEG7l7stg9ITwHqAxrjPrlVPcT76yVbFlBpNAVhotDeCYlcxK2T6jPav24&#10;YOA4JuvhaCfa7t55XY/wg28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LvMZ6c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на одного обучающегося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При проектировании зоны рекреации в виде зальных помещений площадь устанавливается из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расчета 2 м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6" name="Прямоугольник 36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6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CMB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EUacNNAj82b1bPXS/G2+rq7MH+ar+Wv1wvxjvpg/kXUq&#10;qMqhgua1eY9WV6vn5oP5tHpmPpuP5pNz+4LMW/MOlm/gzisUDeJBNNiLJiMvHCJb8a5VKQR+1J5K&#10;WzPVnoj8V4W4mFaEL+mhaqFvoCZIaGOSUnQVJQVQDy2EfwPDbhSgoUX3syiAAjnTwvXjopSNjQGV&#10;Rheu7ZfbttMLjXIwhkE8Hg8xyuEoCpMA1jYCSTeXW6n0PSoaZBcZlpCdAyfnJ0r3rhsXG4uLOatr&#10;sJO05jcMgNlbIDRctWc2CSeUp0mQHE+OJ7EXR6NjLw5mM+9wPo290TwcD2d7s+l0Fv5u44ZxWrGi&#10;oNyG2Yg2jP+dKNbPp5fbVrZK1KywcDYlJZeLaS3ROYFHM3ffuiA7bv7NNFy9gMstSmEUB0dR4s1H&#10;k7EXz+Ohl4yDiReEyVEyCuIkns1vUjphnP5/SqjLcDKMhq5LO0nf4ha473tuJG2YhrFUsybDk60T&#10;Sa0Cj3nhWqsJq/v1Tils+telgHZvGu30aiXaq38hikuQqxQgJxhLMEBhUQn5G0YdDKMMqydnRFKM&#10;6vscJJ+EcWynl9vEw3EEG7l7stg9ITwHqAxrjPrlVPcT76yVbFlBpNAVhotDeCYlcxK2T6jPav24&#10;YOA4JuvhaCfa7t55XY/wg28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MtwIwE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на одного обучающегося.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4.9. Учебные помещения группируются в учебные секции для обучающихся 1-4 классов отдельно от учебных помещений для обучающихся 5-11 классов.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4.10.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Учебные помещения для обучающихся начального общего, основного общего и среднего общего образования с нарушениями опорно-двигательного аппарата, слепых и слабовидящих, умственно-отсталых обучающихся рекомендуется размещать в составе жилого блока в пределах одного этажа.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4.11. Оборудование учебных помещений, рекреаций, учебно-производственных мастерских, отделка помещений, подбор учебной мебели (стулья, парты, столы или конторки) и ее расстановка в учебных помещениях, использование учебных досок должны соответствовать санитарно-эпидемиологическим требованиям к условиям и организации обучения в общеобразовательных организациях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5" name="Прямоугольник 35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5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8wFQ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IUacNNAj82b1bPXS/G2+rq7MH+ar+Wv1wvxjvpg/kXUq&#10;qMqhgua1eY9WV6vn5oP5tHpmPpuP5pNz+4LMW/MOlm/gzisUDeJBNNiLJiMvHCJb8a5VKQR+1J5K&#10;WzPVnoj8V4W4mFaEL+mhaqFvoCZIaGOSUnQVJQVQDy2EfwPDbhSgoUX3syiAAjnTwvXjopSNjQGV&#10;Rheu7ZfbttMLjXIwhkE8HgOxHI6iMAlgbSOQdHO5lUrfo6JBdpFhCdk5cHJ+onTvunGxsbiYs7oG&#10;O0lrfsMAmL0FQsNVe2aTcEJ5mgTJ8eR4EntxNDr24mA28w7n09gbzcPxcLY3m05n4e82bhinFSsK&#10;ym2YjWjD+N+JYv18erltZatEzQoLZ1NScrmY1hKdE3g0c/etC7Lj5t9Mw9ULuNyiFEZxcBQl3nw0&#10;GXvxPB56yTiYeEGYHCWjIE7i2fwmpRPG6f+nhLoMJ8No6Lq0k/QtboH7vudG0oZpGEs1azI82TqR&#10;1CrwmBeutZqwul/vlMKmf10KaPem0U6vVqK9+heiuAS5SgFygrEEAxQWlZC/YdTBMMqwenJGJMWo&#10;vs9B8kkYx3Z6uU08HEewkbsni90TwnOAyrDGqF9OdT/xzlrJlhVECl1huDiEZ1IyJ2H7hPqs1o8L&#10;Bo5jsh6OdqLt7p3X9Qg/+AYAAP//AwBQSwMEFAAGAAgAAAAhABK7BZvcAAAAAwEAAA8AAABkcnMv&#10;ZG93bnJldi54bWxMj09rwkAQxe8Fv8MyQi+lbvpHkTQTEaFUSkEaq+c1O02C2dmYXZP023ftxV4G&#10;Hu/x3m+SxWBq0VHrKssID5MIBHFudcUFwtf29X4OwnnFWtWWCeGHHCzS0U2iYm17/qQu84UIJexi&#10;hVB638RSurwko9zENsTB+7atUT7ItpC6VX0oN7V8jKKZNKrisFCqhlYl5cfsbBD6fNPttx9vcnO3&#10;X1s+rU+rbPeOeDseli8gPA3+GoYLfkCHNDAd7Jm1EzVCeMT/3Ys3m4I4IDw9T0GmifzPnv4CAAD/&#10;/wMAUEsBAi0AFAAGAAgAAAAhALaDOJL+AAAA4QEAABMAAAAAAAAAAAAAAAAAAAAAAFtDb250ZW50&#10;X1R5cGVzXS54bWxQSwECLQAUAAYACAAAACEAOP0h/9YAAACUAQAACwAAAAAAAAAAAAAAAAAvAQAA&#10;X3JlbHMvLnJlbHNQSwECLQAUAAYACAAAACEAGrKfMBUDAAAKBgAADgAAAAAAAAAAAAAAAAAuAgAA&#10;ZHJzL2Uyb0RvYy54bWxQSwECLQAUAAYACAAAACEAErsFm9wAAAADAQAADwAAAAAAAAAAAAAAAABv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и требованиям настоящих санитарных правил.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4" name="Прямоугольник 34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4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uWFgMAAAoGAAAOAAAAZHJzL2Uyb0RvYy54bWysVNuO2zYQfS+QfyD4Luuy9EXCaoONvS4K&#10;bNMAST+AliiLqESqJHe126BAkLwW6Bc0Qf4gSZMg6CXfQP9RhpTteDcvRVs9CORweGbOzOEc371q&#10;G3TJlOZS5DgeRRgxUciSi3WOv3+0DGYYaUNFSRspWI6vmcZ3T+58ddx3GUtkLZuSKQQgQmd9l+Pa&#10;mC4LQ13UrKV6JDsm4LCSqqUGtmodlor2gN42YRJFk7CXquyULJjWYF0Mh/jE41cVK8x3VaWZQU2O&#10;ITfj/8r/V+4fnhzTbK1oV/Nimwb9F1m0lAsIuodaUEPRheJfQLW8UFLLyowK2YayqnjBPAdgE0e3&#10;2Dysacc8FyiO7vZl0v8fbHH/8oFCvMzxEcFI0BZ6ZF9snmx+tX/Zj5tn9nf70f65+cX+bT/YP5Bz&#10;KpkuoIL2uX2NNs82T+0b+27zxL63b+077/YB2Zf2FSxfwJ3fUDIio2R0lMwmQTxGruJ9pzMI/LB7&#10;oFzNdHcuix80EnJeU7Fmp7qDvoGaIKGdSSnZ14yWQD12EOENDLfRgIZW/beyBAr0wkjfj6tKtS4G&#10;VBpd+bZf79vOrgwqwBhHZDodY1TAURKnEaxdBJrtLndKm6+ZbJFb5FhBdh6cXp5rM7juXFwsIZe8&#10;acBOs0bcMADmYIHQcNWduSS8UB6nUXo2O5uRgCSTs4BEi0VwupyTYLKMp+PF0WI+X8Q/u7gxyWpe&#10;lky4MDvRxuSfiWL7fAa57WWrZcNLB+dS0mq9mjcKXVJ4NEv/bQty4BbeTMPXC7jcohQnJLqXpMFy&#10;MpsGZEnGQTqNZkEUp/fSSURSsljepHTOBfvvlFCf43ScjH2XDpK+xS3y35fcaNZyA2Op4W2OZ3sn&#10;mjkFnonSt9ZQ3gzrg1K49D+XAtq9a7TXq5PooP6VLK9BrkqCnGAswQCFRS3VTxj1MIxyrH+8oIph&#10;1HwjQPJpTIibXn5DxtMENurwZHV4QkUBUDk2GA3LuRkm3kWn+LqGSLEvjJCn8Ewq7iXsntCQ1fZx&#10;wcDxTLbD0U20w733+jzCTz4B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GoO25Y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15" w:history="1">
        <w:proofErr w:type="gramStart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2.4.2.2821-10 "Санитарно-эпидемиологические требования к условиям и организации обучения в общеобразовательных учреждениях"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1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29.12.2010 N 189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03.03.2011, регистрационный N 19993), с изменениями, внесенными </w:t>
      </w:r>
      <w:hyperlink r:id="rId1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постановлениями Главного государственного санитарного врача Российской Федерации: постановлением от 29.06.2011 N 85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15.12.2011, регистрационный N 22637;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1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25.12.2013 N 72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27.03.2014,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31751).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по медицинским показаниям проводить обучение в спальнях при наличии специального оборудования и дополнительного искусственного освещения.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4.12. В учебных помещениях для обучающихся с нарушениями опорно-двигательного аппарата, а также при использовании обучающимися средств, обеспечивающих их передвижение, расстояние между рядами парт (столов, конторок) может быть увеличено.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4.13. Для обучающихся с нарушениями слуха допускается расстановка парт и столов полукругом вокруг стола педагога при стационарном их закреплении для установки звукоусиливающей аппаратуры, увеличение расстояния между столами и партами в каждом ряду, в связи с необходимостью индивидуальных занятий во время урока.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4.14. Для слепых и слабовидящих обучающихся парты (столы), независимо от их размера, устанавливаются ближе к преподавателю и классной доске.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4.15. Парты и столы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страдающих светобоязнью, размещаются таким образом, чтобы не было прямого, раздражающего попадания света в глаза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4.16. При физкультурном зале оборудуются раздельные для мальчиков и девочек помещения раздевалок с душевыми и санитарными узлами. Для хранения спортивного инвентаря оборудуется отдельное помещение. В санитарных узлах устанавливаются раковины для мытья рук.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4.17.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Площади и оборудование кабинетов информатики и других помещений, в которых используются персональные компьютеры, должны соответствовать гигиеническим требованиям к персональным электронно-вычислительным машинам и организации работы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3" name="Прямоугольник 33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3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+ZT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PYw4aaBH5s3q2eql+dt8XV2ZP8xX89fqhfnHfDF/IutU&#10;UJVDBc1r8x6trlbPzQfzafXMfDYfzSfn9gWZt+YdLN/AnVcoGsSDaLAXTUZeOES24l2rUgj8qD2V&#10;tmaqPRH5rwpxMa0IX9JD1ULfQE2Q0MYkpegqSgqgHloI/waG3ShAQ4vuZ1EABXKmhevHRSkbGwMq&#10;jS5c2y+3bacXGuVgDIN4PB5ilMNRFCYBrG0Ekm4ut1Lpe1Q0yC4yLCE7B07OT5TuXTcuNhYXc1bX&#10;YCdpzW8YALO3QGi4as9sEk4oT5MgOZ4cT2IvjkbHXhzMZt7hfBp7o3k4Hs72ZtPpLPzdxg3jtGJF&#10;QbkNsxFtGP87UayfTy+3rWyVqFlh4WxKSi4X01qicwKPZu6+dUF23Pybabh6AZdblMIoDo6ixJuP&#10;JmMvnsdDLxkHEy8Ik6NkFMRJPJvfpHTCOP3/lFCX4WQYDV2XdpK+xS1w3/fcSNowDWOpZk2GJ1sn&#10;kloFHvPCtVYTVvfrnVLY9K9LAe3eNNrp1Uq0V/9CFJcgVylATjCWYIDCohLyN4w6GEYZVk/OiKQY&#10;1fc5SD4J49hOL7eJh+MINnL3ZLF7QngOUBnWGPXLqe4n3lkr2bKCSKErDBeH8ExK5iRsn1Cf1fpx&#10;wcBxTNbD0U603b3zuh7hB98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Lg35lM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2" name="Прямоугольник 32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2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6L1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CCNOGuiRebN6tnpp/jZfV1fmD/PV/LV6Yf4xX8yfyDoV&#10;VOVQQfPavEerq9Vz88F8Wj0zn81H88m5fUHmrXkHyzdw5xWKBvEgGuxFk5EXDpGteNeqFAI/ak+l&#10;rZlqT0T+q0JcTCvCl/RQtdA3UBMktDFJKbqKkgKohxbCv4FhNwrQ0KL7WRRAgZxp4fpxUcrGxoBK&#10;owvX9stt2+mFRjkYwyAej4cY5XAUhUkAaxuBpJvLrVT6HhUNsosMS8jOgZPzE6V7142LjcXFnNU1&#10;2Ela8xsGwOwtEBqu2jObhBPK0yRIjifHk9iLo9GxFwezmXc4n8beaB6Oh7O92XQ6C3+3ccM4rVhR&#10;UG7DbEQbxv9OFOvn08ttK1slalZYOJuSksvFtJbonMCjmbtvXZAdN/9mGq5ewOUWpTCKg6Mo8eaj&#10;ydiL5/HQS8bBxAvC5CgZBXESz+Y3KZ0wTv8/JdRlOBlGQ9elnaRvcQvc9z03kjZMw1iqWZPhydaJ&#10;pFaBx7xwrdWE1f16pxQ2/etSQLs3jXZ6tRLt1b8QxSXIVQqQE4wlGKCwqIT8DaMOhlGG1ZMzIilG&#10;9X0Okk/COLbTy23i4TiCjdw9WeyeEJ4DVIY1Rv1yqvuJd9ZKtqwgUugKw8UhPJOSOQnbJ9RntX5c&#10;MHAck/VwtBNtd++8rkf4wTc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MiLovU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1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2.2.2/2.4.1340-03 "Гигиенические требования к персональным электронно-вычислительным машинам и организации работы"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2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03.06.2003 N 118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10.06.2003, регистрационный N 4673, с изменениями внесенными постановлениями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Главного государственного санитарного врача Российской Федерации: </w:t>
      </w:r>
      <w:hyperlink r:id="rId2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25.04.2007 N 22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 (зарегистрировано Минюстом России 07.06.2007,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9615), </w:t>
      </w:r>
      <w:hyperlink r:id="rId2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30.04.2010 N 48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07.06.2010, регистрационный N 17481), </w:t>
      </w:r>
      <w:hyperlink r:id="rId2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03.09.2010 N 116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(зарегистрировано Минюстом России 18.10.2010, регистрационный N 18748).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4.18. Площадь и оборудование помещений для внеурочной деятельности, кружковых занятий должны соответствовать санитарно-эпидемиологическим требованиям, предъявляемым к организациям дополнительного образования детей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1" name="Прямоугольник 31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1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R7E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G9ECNOGuiRebN6tnpp/jZfV1fmD/PV/LV6Yf4xX8yfyDoV&#10;VOVQQfPavEerq9Vz88F8Wj0zn81H88m5fUHmrXkHyzdw5xWKBvEgGuxFk5EXDpGteNeqFAI/ak+l&#10;rZlqT0T+q0JcTCvCl/RQtdA3UBMktDFJKbqKkgKohxbCv4FhNwrQ0KL7WRRAgZxp4fpxUcrGxoBK&#10;owvX9stt2+mFRjkYwyAej4cY5XAUhUkAaxuBpJvLrVT6HhUNsosMS8jOgZPzE6V7142LjcXFnNU1&#10;2Ela8xsGwOwtEBqu2jObhBPK0yRIjifHk9iLo9GxFwezmXc4n8beaB6Oh7O92XQ6C3+3ccM4rVhR&#10;UG7DbEQbxv9OFOvn08ttK1slalZYOJuSksvFtJbonMCjmbtvXZAdN/9mGq5ewOUWpTCKg6Mo8eaj&#10;ydiL5/HQS8bBxAvC5CgZBXESz+Y3KZ0wTv8/JdRlOBlGQ9elnaRvcQvc9z03kjZMw1iqWZPhydaJ&#10;pFaBx7xwrdWE1f16pxQ2/etSQLs3jXZ6tRLt1b8QxSXIVQqQE4wlGKCwqIT8DaMOhlGG1ZMzIilG&#10;9X0Okk/COLbTy23i4TiCjdw9WeyeEJ4DVIY1Rv1yqvuJd9ZKtqwgUugKw8UhPJOSOQnbJ9RntX5c&#10;MHAck/VwtBNtd++8rkf4wTc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BlJHsQ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в соответствии с профилем занятий.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30" name="Прямоугольник 30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0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VpiFQMAAAoGAAAOAAAAZHJzL2Uyb0RvYy54bWysVNtu1EgQfV+Jf2j1u8eXeC624qBkJoOQ&#10;shAJ9gN67Pa4tXa36e7EyaKVEHlF4gsA8QfAAkJ74Rt6/ojq9sxkEl5Wu/jB6kv1qTpVp2r/7kVT&#10;o3MqFRM8w+EgwIjyXBSMLzP8y+O5N8FIacILUgtOM3xJFb57cOen/a5NaSQqURdUIgDhKu3aDFda&#10;t6nvq7yiDVED0VIOl6WQDdGwlUu/kKQD9Kb2oyAY+Z2QRStFTpWC01l/iQ8cflnSXD8sS0U1qjMM&#10;sWn3l+6/sH//YJ+kS0naiuXrMMh/iKIhjIPTLdSMaILOJPsOqmG5FEqUepCLxhdlyXLqOACbMLjF&#10;5lFFWuq4QHJUu02T+nGw+YPzU4lYkeE9SA8nDdTIvFk9W700f5uvqyvzh/lq/lq9MP+YL+ZPZI0K&#10;qnLIoHlt3qPV1eq5+WA+rZ6Zz+aj+eTMviDz1ryD5Rt48wpFg3gQDfaiycgLh8hmvGtVCo4ftafS&#10;5ky1JyL/VSEuphXhS3qoWqgbqAkC2hxJKbqKkgKohxbCv4FhNwrQ0KL7WRRAgZxp4epxUcrG+oBM&#10;owtX9stt2emFRjkchkE8Hg8xyuEqCpMA1tYDSTePW6n0PSoaZBcZlhCdAyfnJ0r3phsT64uLOatr&#10;OCdpzW8cAGZ/Aq7hqb2zQTihPE2C5HhyPIm9OBode3Ewm3mH82nsjebheDjbm02ns/B36zeM04oV&#10;BeXWzUa0YfzvRLFun15uW9kqUbPCwtmQlFwuprVE5wSaZu6+dUJ2zPybYbh8AZdblMIoDo6ixJuP&#10;JmMvnsdDLxkHEy8Ik6NkFMRJPJvfpHTCOP3/lFCX4WQYDV2VdoK+xS1w3/fcSNowDWOpZk2GJ1sj&#10;kloFHvPClVYTVvfrnVTY8K9TAeXeFNrp1Uq0V/9CFJcgVylATtBSMEBhUQn5G0YdDKMMqydnRFKM&#10;6vscJJ+EcWynl9vEw3EEG7l7s9i9ITwHqAxrjPrlVPcT76yVbFmBp9AlhotDaJOSOQnbFuqjWjcX&#10;DBzHZD0c7UTb3Tur6xF+8A0AAP//AwBQSwMEFAAGAAgAAAAhABK7BZvcAAAAAwEAAA8AAABkcnMv&#10;ZG93bnJldi54bWxMj09rwkAQxe8Fv8MyQi+lbvpHkTQTEaFUSkEaq+c1O02C2dmYXZP023ftxV4G&#10;Hu/x3m+SxWBq0VHrKssID5MIBHFudcUFwtf29X4OwnnFWtWWCeGHHCzS0U2iYm17/qQu84UIJexi&#10;hVB638RSurwko9zENsTB+7atUT7ItpC6VX0oN7V8jKKZNKrisFCqhlYl5cfsbBD6fNPttx9vcnO3&#10;X1s+rU+rbPeOeDseli8gPA3+GoYLfkCHNDAd7Jm1EzVCeMT/3Ys3m4I4IDw9T0GmifzPnv4CAAD/&#10;/wMAUEsBAi0AFAAGAAgAAAAhALaDOJL+AAAA4QEAABMAAAAAAAAAAAAAAAAAAAAAAFtDb250ZW50&#10;X1R5cGVzXS54bWxQSwECLQAUAAYACAAAACEAOP0h/9YAAACUAQAACwAAAAAAAAAAAAAAAAAvAQAA&#10;X3JlbHMvLnJlbHNQSwECLQAUAAYACAAAACEAafVaYhUDAAAKBgAADgAAAAAAAAAAAAAAAAAuAgAA&#10;ZHJzL2Uyb0RvYy54bWxQSwECLQAUAAYACAAAACEAErsFm9wAAAADAQAADwAAAAAAAAAAAAAAAABv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2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25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04.07.2014 N 41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20.08.2014,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33660).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4.19.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 строительстве в зданиях организаций для обучающихся с ОВЗ бассейна (лечебного бассейна) чаша бассейна по периметру оборудуется поручнями.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эксплуатации бассейна должны соблюдаться санитарно-эпидемиологические требования к устройству плавательных бассейнов, их эксплуатации, качеству воды плавательных бассейнов и контролю качества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9" name="Прямоугольник 29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9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M+mFAMAAAoGAAAOAAAAZHJzL2Uyb0RvYy54bWysVNtu3DYQfS/QfyD4rtXF2osEy4a96y0K&#10;OBcgyQdwJWpFVCJVkrbsBgGC5DVAviAJ8ge5I8jtG7h/1CG1u147L0VbPQjkcHhmzszh7B9eNDU6&#10;p1IxwTMcDgKMKM9Fwfgyww/uz70JRkoTXpBacJrhS6rw4cGvv+x3bUojUYm6oBIBCFdp12a40rpN&#10;fV/lFW2IGoiWcjgshWyIhq1c+oUkHaA3tR8FwcjvhCxaKXKqFFhn/SE+cPhlSXN9pywV1ajOMOSm&#10;3V+6/8L+/YN9ki4laSuWr9Mg/yKLhjAOQbdQM6IJOpPsJ6iG5VIoUepBLhpflCXLqeMAbMLgBpt7&#10;FWmp4wLFUe22TOr/g81vn9+ViBUZjhKMOGmgR+bV6vHquflmfqyemvfmh/m6ema+m8/mC7JOBVU5&#10;VNC8NG/R6unqiXlnPq4em0/mg/no3D4j89q8geUruPMCRYN4EA32osnIC4fIVrxrVQqB77V3pa2Z&#10;ak9F/odCXEwrwpf0SLXQN1ATJLQxSSm6ipICqIcWwr+GYTcK0NCiuyUKoEDOtHD9uChlY2NApdGF&#10;a/vltu30QqMcjGEQj8dDjHI4isIkgLWNQNLN5VYq/RsVDbKLDEvIzoGT81Ole9eNi43FxZzVNdhJ&#10;WvNrBsDsLRAartozm4QTysMkSE4mJ5PYi6PRiRcHs5l3NJ/G3mgejoezvdl0Ogsf2bhhnFasKCi3&#10;YTaiDeN/Jor18+nltpWtEjUrLJxNScnlYlpLdE7g0czdty7Ijpt/PQ1XL+Byg1IYxcFxlHjz0WTs&#10;xfN46CXjYOIFYXKcjII4iWfz65ROGaf/nRLqMpwMo6Hr0k7SN7gF7vuZG0kbpmEs1azJ8GTrRFKr&#10;wBNeuNZqwup+vVMKm/5VKaDdm0Y7vVqJ9upfiOIS5CoFyAnGEgxQWFRC/oVRB8Mow+rPMyIpRvXv&#10;HCSfhHFsp5fbxMNxBBu5e7LYPSE8B6gMa4z65VT3E++slWxZQaTQFYaLI3gmJXMStk+oz2r9uGDg&#10;OCbr4Wgn2u7eeV2N8IO/AQAA//8DAFBLAwQUAAYACAAAACEAErsFm9wAAAADAQAADwAAAGRycy9k&#10;b3ducmV2LnhtbEyPT2vCQBDF7wW/wzJCL6Vu+keRNBMRoVRKQRqr5zU7TYLZ2Zhdk/Tbd+3FXgYe&#10;7/Heb5LFYGrRUesqywgPkwgEcW51xQXC1/b1fg7CecVa1ZYJ4YccLNLRTaJibXv+pC7zhQgl7GKF&#10;UHrfxFK6vCSj3MQ2xMH7tq1RPsi2kLpVfSg3tXyMopk0quKwUKqGViXlx+xsEPp80+23H29yc7df&#10;Wz6tT6ts9454Ox6WLyA8Df4ahgt+QIc0MB3smbUTNUJ4xP/dizebgjggPD1PQaaJ/M+e/gIAAP//&#10;AwBQSwECLQAUAAYACAAAACEAtoM4kv4AAADhAQAAEwAAAAAAAAAAAAAAAAAAAAAAW0NvbnRlbnRf&#10;VHlwZXNdLnhtbFBLAQItABQABgAIAAAAIQA4/SH/1gAAAJQBAAALAAAAAAAAAAAAAAAAAC8BAABf&#10;cmVscy8ucmVsc1BLAQItABQABgAIAAAAIQDejM+mFAMAAAoGAAAOAAAAAAAAAAAAAAAAAC4CAABk&#10;cnMvZTJvRG9jLnhtbFBLAQItABQABgAIAAAAIQASuwWb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8" name="Прямоугольник 28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8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IsAFAMAAAoGAAAOAAAAZHJzL2Uyb0RvYy54bWysVNtu3DYQfS/QfyD4rtXF2osEy4a96y0K&#10;OBcgyQdwJWpFVCJVkrbsBgGC5DVAviAJ8ge5I8jtG7h/1CG1u147L0VbPQjkcHhmzszh7B9eNDU6&#10;p1IxwTMcDgKMKM9Fwfgyww/uz70JRkoTXpBacJrhS6rw4cGvv+x3bUojUYm6oBIBCFdp12a40rpN&#10;fV/lFW2IGoiWcjgshWyIhq1c+oUkHaA3tR8FwcjvhCxaKXKqFFhn/SE+cPhlSXN9pywV1ajOMOSm&#10;3V+6/8L+/YN9ki4laSuWr9Mg/yKLhjAOQbdQM6IJOpPsJ6iG5VIoUepBLhpflCXLqeMAbMLgBpt7&#10;FWmp4wLFUe22TOr/g81vn9+ViBUZjqBTnDTQI/Nq9Xj13HwzP1ZPzXvzw3xdPTPfzWfzBVmngqoc&#10;Kmhemrdo9XT1xLwzH1ePzSfzwXx0bp+ReW3ewPIV3HmBokE8iAZ70WTkhUNkK961KoXA99q70tZM&#10;taci/0MhLqYV4Ut6pFroG6gJEtqYpBRdRUkB1EML4V/DsBsFaGjR3RIFUCBnWrh+XJSysTGg0ujC&#10;tf1y23Z6oVEOxjCIx+MhRjkcRWESwNpGIOnmciuV/o2KBtlFhiVk58DJ+anSvevGxcbiYs7qGuwk&#10;rfk1A2D2FggNV+2ZTcIJ5WESJCeTk0nsxdHoxIuD2cw7mk9jbzQPx8PZ3mw6nYWPbNwwTitWFJTb&#10;MBvRhvE/E8X6+fRy28pWiZoVFs6mpORyMa0lOifwaObuWxdkx82/noarF3C5QSmM4uA4Srz5aDL2&#10;4nk89JJxMPGCMDlORkGcxLP5dUqnjNP/Tgl1GU6G0dB1aSfpG9wC9/3MjaQN0zCWatZkeLJ1IqlV&#10;4AkvXGs1YXW/3imFTf+qFNDuTaOdXq1Ee/UvRHEJcpUC5ARjCQYoLCoh/8Kog2GUYfXnGZEUo/p3&#10;DpJPwji208tt4uE4go3cPVnsnhCeA1SGNUb9cqr7iXfWSrasIFLoCsPFETyTkjkJ2yfUZ7V+XDBw&#10;HJP1cLQTbXfvvK5G+MHfAAAA//8DAFBLAwQUAAYACAAAACEAErsFm9wAAAADAQAADwAAAGRycy9k&#10;b3ducmV2LnhtbEyPT2vCQBDF7wW/wzJCL6Vu+keRNBMRoVRKQRqr5zU7TYLZ2Zhdk/Tbd+3FXgYe&#10;7/Heb5LFYGrRUesqywgPkwgEcW51xQXC1/b1fg7CecVa1ZYJ4YccLNLRTaJibXv+pC7zhQgl7GKF&#10;UHrfxFK6vCSj3MQ2xMH7tq1RPsi2kLpVfSg3tXyMopk0quKwUKqGViXlx+xsEPp80+23H29yc7df&#10;Wz6tT6ts9454Ox6WLyA8Df4ahgt+QIc0MB3smbUTNUJ4xP/dizebgjggPD1PQaaJ/M+e/gIAAP//&#10;AwBQSwECLQAUAAYACAAAACEAtoM4kv4AAADhAQAAEwAAAAAAAAAAAAAAAAAAAAAAW0NvbnRlbnRf&#10;VHlwZXNdLnhtbFBLAQItABQABgAIAAAAIQA4/SH/1gAAAJQBAAALAAAAAAAAAAAAAAAAAC8BAABf&#10;cmVscy8ucmVsc1BLAQItABQABgAIAAAAIQCuMIsAFAMAAAoGAAAOAAAAAAAAAAAAAAAAAC4CAABk&#10;cnMvZTJvRG9jLnhtbFBLAQItABQABgAIAAAAIQASuwWb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2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2.1.2.1188-03 "Плавательные бассейны. Гигиенические требования к устройству, эксплуатации и качеству воды. Контроль качества"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2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30.01.2003 N 4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14.02.2003, регистрационный N 4219).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4.20. Набор помещений для коррекционной работы определяется категорией обучающихся с ОВЗ, перечнем и объемом оказываемой психолого-педагогической, медицинской и социальной помощи.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4.21. Набор медицинских помещений определяется профилем общеобразовательной организации для обучающихся с ОВЗ, перечнем и объемом оказываемых медицинских услуг. Помещения медицинского назначения должны соответствовать санитарно-эпидемиологическим требования к организациям, осуществляющим медицинскую деятельность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7" name="Прямоугольник 27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7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cT3FAMAAAoGAAAOAAAAZHJzL2Uyb0RvYy54bWysVNuO1DgQfUfiHyy/p3MhfUk0GTR0TyOk&#10;YUECPsCdOB2LxA62ZzIDQkLLKxJfwI72D7jsrNAu8A3uP6LsdDc9wwsC8hDZ5fKpOlXHtXfztKnR&#10;CZWKCZ7hcBBgRHkuCsaXGX70cO5NMFKa8ILUgtMMn1GFb+5fv7bXtSmNRCXqgkoEIFylXZvhSus2&#10;9X2VV7QhaiBayuGwFLIhGrZy6ReSdIDe1H4UBCO/E7JopcipUmCd9Yd43+GXJc31vbJUVKM6w5Cb&#10;dn/p/gv79/f3SLqUpK1Yvk6D/EQWDWEcgm6hZkQTdCzZd1ANy6VQotSDXDS+KEuWU8cB2ITBFTYP&#10;KtJSxwWKo9ptmdTvg83/OLkvESsyHI0x4qSBHpnz1YvVa/PJfFm9NB/MF/P/6pX5bD6a/5B1KqjK&#10;oYLmL/MOrV6u/jTvzcXqhfnX/GMunNtHZP42b2F5DnfeoGgQD6LBjWgy8sIhshXvWpVC4AftfWlr&#10;ptojkT9WiItpRfiSHqgW+gZqgoQ2JilFV1FSAPXQQviXMOxGARpadHdFARTIsRauH6elbGwMqDQ6&#10;dW0/27adnmqUgzEM4vF4iFEOR1GYBLC2EUi6udxKpW9T0SC7yLCE7Bw4OTlSunfduNhYXMxZXYOd&#10;pDW/ZADM3gKh4ao9s0k4oTxLguRwcjiJvTgaHXpxMJt5B/Np7I3m4Xg4uzGbTmfhcxs3jNOKFQXl&#10;NsxGtGH8Y6JYP59eblvZKlGzwsLZlJRcLqa1RCcEHs3cfeuC7Lj5l9Nw9QIuVyiFURzcihJvPpqM&#10;vXgeD71kHEy8IExuJaMgTuLZ/DKlI8bpr1NCXYaTYTR0XdpJ+gq3wH3fcyNpwzSMpZo1GZ5snUhq&#10;FXjIC9daTVjdr3dKYdP/Vgpo96bRTq9Wor36F6I4A7lKAXKCsQQDFBaVkE8x6mAYZVg9OSaSYlTf&#10;4SD5JIxjO73cJh6OI9jI3ZPF7gnhOUBlWGPUL6e6n3jHrWTLCiKFrjBcHMAzKZmTsH1CfVbrxwUD&#10;xzFZD0c70Xb3zuvbCN//CgAA//8DAFBLAwQUAAYACAAAACEAErsFm9wAAAADAQAADwAAAGRycy9k&#10;b3ducmV2LnhtbEyPT2vCQBDF7wW/wzJCL6Vu+keRNBMRoVRKQRqr5zU7TYLZ2Zhdk/Tbd+3FXgYe&#10;7/Heb5LFYGrRUesqywgPkwgEcW51xQXC1/b1fg7CecVa1ZYJ4YccLNLRTaJibXv+pC7zhQgl7GKF&#10;UHrfxFK6vCSj3MQ2xMH7tq1RPsi2kLpVfSg3tXyMopk0quKwUKqGViXlx+xsEPp80+23H29yc7df&#10;Wz6tT6ts9454Ox6WLyA8Df4ahgt+QIc0MB3smbUTNUJ4xP/dizebgjggPD1PQaaJ/M+e/gIAAP//&#10;AwBQSwECLQAUAAYACAAAACEAtoM4kv4AAADhAQAAEwAAAAAAAAAAAAAAAAAAAAAAW0NvbnRlbnRf&#10;VHlwZXNdLnhtbFBLAQItABQABgAIAAAAIQA4/SH/1gAAAJQBAAALAAAAAAAAAAAAAAAAAC8BAABf&#10;cmVscy8ucmVsc1BLAQItABQABgAIAAAAIQA7+cT3FAMAAAoGAAAOAAAAAAAAAAAAAAAAAC4CAABk&#10;cnMvZTJvRG9jLnhtbFBLAQItABQABgAIAAAAIQASuwWb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6" name="Прямоугольник 26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6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BRFAMAAAoGAAAOAAAAZHJzL2Uyb0RvYy54bWysVNuO1DgQfUfiHyy/p3MhfUk0GTR0TyOk&#10;YUECPsCdOB2LxA62ZzIDQkLLKxJfwI72D7jsrNAu8A3uP6LsdDc9wwsC8hDZ5fKpOlXHtXfztKnR&#10;CZWKCZ7hcBBgRHkuCsaXGX70cO5NMFKa8ILUgtMMn1GFb+5fv7bXtSmNRCXqgkoEIFylXZvhSus2&#10;9X2VV7QhaiBayuGwFLIhGrZy6ReSdIDe1H4UBCO/E7JopcipUmCd9Yd43+GXJc31vbJUVKM6w5Cb&#10;dn/p/gv79/f3SLqUpK1Yvk6D/EQWDWEcgm6hZkQTdCzZd1ANy6VQotSDXDS+KEuWU8cB2ITBFTYP&#10;KtJSxwWKo9ptmdTvg83/OLkvESsyHI0w4qSBHpnz1YvVa/PJfFm9NB/MF/P/6pX5bD6a/5B1KqjK&#10;oYLmL/MOrV6u/jTvzcXqhfnX/GMunNtHZP42b2F5DnfeoGgQD6LBjWgy8sIhshXvWpVC4AftfWlr&#10;ptojkT9WiItpRfiSHqgW+gZqgoQ2JilFV1FSAPXQQviXMOxGARpadHdFARTIsRauH6elbGwMqDQ6&#10;dW0/27adnmqUgzEM4vF4iFEOR1GYBLC2EUi6udxKpW9T0SC7yLCE7Bw4OTlSunfduNhYXMxZXYOd&#10;pDW/ZADM3gKh4ao9s0k4oTxLguRwcjiJvTgaHXpxMJt5B/Np7I3m4Xg4uzGbTmfhcxs3jNOKFQXl&#10;NsxGtGH8Y6JYP59eblvZKlGzwsLZlJRcLqa1RCcEHs3cfeuC7Lj5l9Nw9QIuVyiFURzcihJvPpqM&#10;vXgeD71kHEy8IExuJaMgTuLZ/DKlI8bpr1NCXYaTYTR0XdpJ+gq3wH3fcyNpwzSMpZo1GZ5snUhq&#10;FXjIC9daTVjdr3dKYdP/Vgpo96bRTq9Wor36F6I4A7lKAXKCsQQDFBaVkE8x6mAYZVg9OSaSYlTf&#10;4SD5JIxjO73cJh6OI9jI3ZPF7gnhOUBlWGPUL6e6n3jHrWTLCiKFrjBcHMAzKZmTsH1CfVbrxwUD&#10;xzFZD0c70Xb3zuvbCN//CgAA//8DAFBLAwQUAAYACAAAACEAErsFm9wAAAADAQAADwAAAGRycy9k&#10;b3ducmV2LnhtbEyPT2vCQBDF7wW/wzJCL6Vu+keRNBMRoVRKQRqr5zU7TYLZ2Zhdk/Tbd+3FXgYe&#10;7/Heb5LFYGrRUesqywgPkwgEcW51xQXC1/b1fg7CecVa1ZYJ4YccLNLRTaJibXv+pC7zhQgl7GKF&#10;UHrfxFK6vCSj3MQ2xMH7tq1RPsi2kLpVfSg3tXyMopk0quKwUKqGViXlx+xsEPp80+23H29yc7df&#10;Wz6tT6ts9454Ox6WLyA8Df4ahgt+QIc0MB3smbUTNUJ4xP/dizebgjggPD1PQaaJ/M+e/gIAAP//&#10;AwBQSwECLQAUAAYACAAAACEAtoM4kv4AAADhAQAAEwAAAAAAAAAAAAAAAAAAAAAAW0NvbnRlbnRf&#10;VHlwZXNdLnhtbFBLAQItABQABgAIAAAAIQA4/SH/1gAAAJQBAAALAAAAAAAAAAAAAAAAAC8BAABf&#10;cmVscy8ucmVsc1BLAQItABQABgAIAAAAIQBLRYBRFAMAAAoGAAAOAAAAAAAAAAAAAAAAAC4CAABk&#10;cnMvZTJvRG9jLnhtbFBLAQItABQABgAIAAAAIQASuwWb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2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2.1.3.2630-10 "Санитарно-эпидемиологические требования к организациям, осуществляющим медицинскую деятельность"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2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18.05.2010 N 58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09.08.2010,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18094).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4.22. Санитарные узлы оборудуются раздельными для мальчиков и девочек из расчета: умывальными раковинами - 1 на 5 человек, унитазами - 2 на 15 девочек и 2 на 15 мальчиков, писсуарами - 1 на 15 мальчиков; кабиной гигиены девочек, оборудованной поддоном с гибким шлангом (биде) и умывальной раковиной.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4.23. Санитарные узлы оборудуются кабинами с дверями без запоров. Унитазы оборудуются сидениями или гигиеническими накладками, изготовленными из материалов, безвредных для здоровья, допускающих обработку моющими и дезинфекционными средствами.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4.24. В санитарных узлах устанавливаются педальные ведра, держатели для туалетной бумаги.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4.25. Для персонала предусматриваются отдельные санитарные узлы.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4.26. Умывальные раковины устанавливаются на высоте 0,5 м от пола до борта раковины для обучающихся с ОВЗ начального общего образования и на высоте 0,7-0,8 м от пола до борта раковины для обучающихся с ОВЗ основного общего и среднего общего образования.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Рядом с умывальными раковинами размещаются вешалки для индивидуальных полотенец. Мыло, туалетная бумага и полотенца должны быть в наличии постоянно.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использование электр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о-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или бумажных полотенец.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4.27.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 наличии в организации для обучающихся с ОВЗ интерната, помещения для проживания размещаются в отдельно стоящем здании или отдельном блоке здания по типу спальных секций или группируются с учебными помещениями по типу учебно-жилых ячеек, дифференцированных по возрастному принципу: для начального общего, основного общего и среднего общего образования.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4.27.1. Спальные помещения предусматриваются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раздельными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для мальчиков и девочек независимо от возраста.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проживающих девочек и мальчиков, обучающихся основного общего и среднего общего образования, рекомендуется располагать спальни в разных блоках или на разных этажах.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4.27.2.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 помещениях, построенных и оборудованных по квартирному типу, для создания условий проживания обучающихся с ОВЗ по семейному принципу должны соблюдаться санитарно-эпидемиологические требования к устройству, содержанию и организации работы в организациях для детей-сирот и детей, оставшихся без попечения родителей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5" name="Прямоугольник 25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5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xgEQMAAAoGAAAOAAAAZHJzL2Uyb0RvYy54bWysVFuO1DoQ/UdiD5b/03mQfiSaDBq6pxHS&#10;XEDi3gW4E6djkdjB9kxmQEjo8ovECmDEDriPQYjXGtw7oux0Nz0gJATkI7LL5VN1qo5r7/ppU6MT&#10;KhUTPMPhIMCI8lwUjC8z/Nefc2+CkdKEF6QWnGb4jCp8ff/qlb2uTWkkKlEXVCIA4Srt2gxXWrep&#10;76u8og1RA9FSDoelkA3RsJVLv5CkA/Sm9qMgGPmdkEUrRU6VAuusP8T7Dr8saa7vlKWiGtUZhty0&#10;+0v3X9i/v79H0qUkbcXydRrkJ7JoCOMQdAs1I5qgY8m+gWpYLoUSpR7kovFFWbKcOg7AJgy+YnOv&#10;Ii11XKA4qt2WSf0+2Pz2yV2JWJHhaIgRJw30yJyvnqyemw/m0+qp+c98Mu9Xz8xH89a8Q9apoCqH&#10;CpqX5h+0err62/xrLlZPzBvzv7lwbm+ReWVew/Ic7rxA0SAeRINr0WTkhUNkK961KoXA99q70tZM&#10;tUciv68QF9OK8CU9UC30DdQECW1MUoquoqQA6qGF8C9h2I0CNLTo/hAFUCDHWrh+nJaysTGg0ujU&#10;tf1s23Z6qlEOxjCIx2MglsNRFCYBrG0Ekm4ut1Lpm1Q0yC4yLCE7B05OjpTuXTcuNhYXc1bXYCdp&#10;zS8ZALO3QGi4as9sEk4oj5IgOZwcTmIvjkaHXhzMZt7BfBp7o3k4Hs6uzabTWfjYxg3jtGJFQbkN&#10;sxFtGP+YKNbPp5fbVrZK1KywcDYlJZeLaS3RCYFHM3ffuiA7bv7lNFy9gMtXlMIoDm5EiTcfTcZe&#10;PI+HXjIOJl4QJjeSURAn8Wx+mdIR4/TXKaEuw8kQxOrofJdb4L5vuZG0YRrGUs2aDE+2TiS1Cjzk&#10;hWutJqzu1zulsOl/KQW0e9Nop1cr0V79C1GcgVylADnBWIIBCotKyIcYdTCMMqweHBNJMapvcZB8&#10;EsaxnV5uEw/HEWzk7sli94TwHKAyrDHql1PdT7zjVrJlBZFCVxguDuCZlMxJ2D6hPqv144KB45is&#10;h6OdaLt75/VlhO9/BgAA//8DAFBLAwQUAAYACAAAACEAErsFm9wAAAADAQAADwAAAGRycy9kb3du&#10;cmV2LnhtbEyPT2vCQBDF7wW/wzJCL6Vu+keRNBMRoVRKQRqr5zU7TYLZ2Zhdk/Tbd+3FXgYe7/He&#10;b5LFYGrRUesqywgPkwgEcW51xQXC1/b1fg7CecVa1ZYJ4YccLNLRTaJibXv+pC7zhQgl7GKFUHrf&#10;xFK6vCSj3MQ2xMH7tq1RPsi2kLpVfSg3tXyMopk0quKwUKqGViXlx+xsEPp80+23H29yc7dfWz6t&#10;T6ts9454Ox6WLyA8Df4ahgt+QIc0MB3smbUTNUJ4xP/dizebgjggPD1PQaaJ/M+e/gIAAP//AwBQ&#10;SwECLQAUAAYACAAAACEAtoM4kv4AAADhAQAAEwAAAAAAAAAAAAAAAAAAAAAAW0NvbnRlbnRfVHlw&#10;ZXNdLnhtbFBLAQItABQABgAIAAAAIQA4/SH/1gAAAJQBAAALAAAAAAAAAAAAAAAAAC8BAABfcmVs&#10;cy8ucmVsc1BLAQItABQABgAIAAAAIQCahzxgEQMAAAoGAAAOAAAAAAAAAAAAAAAAAC4CAABkcnMv&#10;ZTJvRG9jLnhtbFBLAQItABQABgAIAAAAIQASuwWb3AAAAAMBAAAPAAAAAAAAAAAAAAAAAGs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4" name="Прямоугольник 24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3jGFgMAAAoGAAAOAAAAZHJzL2Uyb0RvYy54bWysVNuO2zYQfS/QfyD4LusS+iJhtcHGXhcF&#10;Nk2AJB9AS5RFVCJVkrvabRAgaF4D5AvSoH+QS1MEbZJvoP+oQ8p2vJuXoq0eBHI4PDNn5nCObl+2&#10;DbpgSnMpchyPIoyYKGTJxTrHjx4ugxlG2lBR0kYKluMrpvHt42+/Oeq7jCWylk3JFAIQobO+y3Ft&#10;TJeFoS5q1lI9kh0TcFhJ1VIDW7UOS0V7QG+bMImiSdhLVXZKFkxrsC6GQ3zs8auKFeZeVWlmUJNj&#10;yM34v/L/lfuHx0c0Wyva1bzYpkH/RRYt5QKC7qEW1FB0rvhXUC0vlNSyMqNCtqGsKl4wzwHYxNEN&#10;Ng9q2jHPBYqju32Z9P8HW/xwcV8hXuY4IRgJ2kKP7KvN080L+9F+3jyz7+xn+9fmuf1kP9g/kXMq&#10;mS6ggvZX+wZtnm1+sW/t+81T+4f93b73bh+Q/c2+huUruPMSJSMySka3ktkkiMfIVbzvdAaBH3T3&#10;lauZ7s5k8aNGQs5rKtbsRHfQN1ATJLQzKSX7mtESqMcOIryG4TYa0NCqvytLoEDPjfT9uKxU62JA&#10;pdGlb/vVvu3s0qACjHFEptMxRgUcJXEawdpFoNnucqe0+Y7JFrlFjhVk58HpxZk2g+vOxcUScsmb&#10;Buw0a8Q1A2AOFggNV92ZS8IL5XEapaez0xkJSDI5DUi0WAQnyzkJJst4Ol7cWszni/iJixuTrOZl&#10;yYQLsxNtTP6ZKLbPZ5DbXrZaNrx0cC4lrdareaPQBYVHs/TftiAHbuH1NHy9gMsNSnFCojtJGiwn&#10;s2lAlmQcpNNoFkRxeiedRCQli+V1SmdcsP9OCfU5TsfJ2HfpIOkb3CL/fc2NZi03MJYa3uZ4tnei&#10;mVPgqSh9aw3lzbA+KIVL/0spoN27Rnu9OokO6l/J8grkqiTICcYSDFBY1FL9jFEPwyjH+qdzqhhG&#10;zfcCJJ/GhLjp5TdkPE1gow5PVocnVBQAlWOD0bCcm2HinXeKr2uIFPvCCHkCz6TiXsLuCQ1ZbR8X&#10;DBzPZDsc3UQ73HuvLyP8+G8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Oo7eMY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3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3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09.02.2015 N 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в Минюсте России 26.03.2015,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36571).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4.27.3. Набор и площади помещений для проживания обучающихся с ОВЗ определяется в соответствии с заданием на проектирование организации.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4.27.4. Количество ме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ст в сп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альных комнатах предусматривается не более четырех.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Жилые комнаты (спальни) оборудуются стационарными кроватями с твердым ложем, прикроватными тумбочками, шкафами для хранения личных вещей (одежды и обуви), прикроватными ковриками. Допускается устанавливать столы и стулья.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Количество прикроватных тумбочек должно соответствовать числу проживающих.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4.27.5. Расстановка кроватей должна обеспечивать свободный проход между кроватями, кроватями и наружными стенами, кроватями и отопительными приборами.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Кровати должны соответствовать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росто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-возрастным особенностям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Не допускается использование раскладных и трансформируемых (выдвижных,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выкатных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 кроватей.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4.27.6.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Санитарные узлы в жилом блоке (здании) оборудуются раздельными для мальчиков и девочек из расчета: умывальными раковинами - 1 на 5 человек,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ногомойками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- 2 на 15 человек, унитазами - 2 на 15 девочек и 2 на 15 мальчиков, писсуарами - 1 на 15 мальчиков; кабиной гигиены девочек, оборудованной поддоном с гибким шлангом (биде) и умывальной раковиной.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персонала оборудуются отдельные санитарные узлы.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4.27.7. Санитарные узлы оборудуются кабинами с дверями без запоров. Унитазы оборудуются сидениями или гигиеническими накладками, изготовленными из материалов, безвредных для здоровья человека, допускающих обработку моющими и дезинфекционными средствами.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4.27.8. Санитарные узлы обеспечиваются педальными ведрами, держателями для туалетной бумаги.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Рядом с умывальными раковинами размещаются вешалки для индивидуальных полотенец. Допускается использовать электр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о-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или бумажные полотенца. Мыло, туалетная бумага и полотенца должны быть в наличии постоянно.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4.27.9. Умывальные раковины устанавливаются на высоте 0,5 м от пола до борта раковины для обучающихся начального общего образования и на высоте 0,7-0,8 м от пола до борта раковины для обучающихся основного общего и среднего общего образования.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4.27.10. В жилой ячейке предусматриваются помещение раздевальной (прихожая) и помещение (место) для сушки верхней одежды и обуви.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просушивать верхнюю одежду и обувь в специально оборудованном для этих целей централизованном помещении.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Раздевальные помещения оборудуются встроенными шкафами для раздельного хранения одежды и обуви.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4.27.11. В организациях для обучающихся с ОВЗ оборудуются помещения прачечной для стирки постельного белья, полотенец и личных вещей.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отсутствии в организации для обучающихся с ОВЗ прачечной допускается стирка белья и одежды с использованием бытовых стиральных машин или организация централизованной стирки в иных прачечных.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Не допускается установка бытовой стиральной машины в помещении приготовления и/или приема пищи (кухни).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4.27.12. На каждом этаже предусматривается помещение площадью не менее 3 м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23" name="Прямоугольник 23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kUDFgMAAAoGAAAOAAAAZHJzL2Uyb0RvYy54bWysVN1u1DgUvl+Jd7B8n8lPMz+JmqJ2poOQ&#10;ulAJ9gE8iTOxNrGD7TbtopUQvUXiCQDxBsACQvvDM3jeiGNnZjotN6tdchHZx8ffOd85n8/+3Yum&#10;RudUKiZ4hsNBgBHluSgYX2b4l8dzb4KR0oQXpBacZviSKnz34M5P+12b0khUoi6oRADCVdq1Ga60&#10;blPfV3lFG6IGoqUcDkshG6JhK5d+IUkH6E3tR0Ew8jshi1aKnCoF1ll/iA8cflnSXD8sS0U1qjMM&#10;uWn3l+6/sH//YJ+kS0naiuXrNMh/yKIhjEPQLdSMaILOJPsOqmG5FEqUepCLxhdlyXLqOACbMLjF&#10;5lFFWuq4QHFUuy2T+nGw+YPzU4lYkeFoDyNOGuiRebN6tnpp/jZfV1fmD/PV/LV6Yf4xX8yfyDoV&#10;VOVQQfPavEerq9Vz88F8Wj0zn81H88m5fUHmrXkHyzdw5xWKBvEgGuxFk5EXDpGteNeqFAI/ak+l&#10;rZlqT0T+q0JcTCvCl/RQtdA3UBMktDFJKbqKkgKohxbCv4FhNwrQ0KL7WRRAgZxp4fpxUcrGxoBK&#10;owvX9stt2+mFRjkYwyAej4cY5XAUhUkAaxuBpJvLrVT6HhUNsosMS8jOgZPzE6V7142LjcXFnNU1&#10;2Ela8xsGwOwtEBqu2jObhBPK0yRIjifHk9iLo9GxFwezmXc4n8beaB6Oh7O92XQ6C3+3ccM4rVhR&#10;UG7DbEQbxv9OFOvn08ttK1slalZYOJuSksvFtJbonMCjmbtvXZAdN/9mGq5ewOUWpTCKg6Mo8eaj&#10;ydiL5/HQS8bBxAvC5CgZBXESz+Y3KZ0wTv8/JdRlOBlGQ9elnaRvcQvc9z03kjZMw1iqWZPhydaJ&#10;pFaBx7xwrdWE1f16pxQ2/etSQLs3jXZ6tRLt1b8QxSXIVQqQE4wlGKCwqIT8DaMOhlGG1ZMzIilG&#10;9X0Okk/COLbTy23i4TiCjdw9WeyeEJ4DVIY1Rv1yqvuJd9ZKtqwgUugKw8UhPJOSOQnbJ9RntX5c&#10;MHAck/VwtBNtd++8rkf4wTcAAAD//wMAUEsDBBQABgAIAAAAIQASuwWb3AAAAAMBAAAPAAAAZHJz&#10;L2Rvd25yZXYueG1sTI9Pa8JAEMXvBb/DMkIvpW76R5E0ExGhVEpBGqvnNTtNgtnZmF2T9Nt37cVe&#10;Bh7v8d5vksVgatFR6yrLCA+TCARxbnXFBcLX9vV+DsJ5xVrVlgnhhxws0tFNomJte/6kLvOFCCXs&#10;YoVQet/EUrq8JKPcxDbEwfu2rVE+yLaQulV9KDe1fIyimTSq4rBQqoZWJeXH7GwQ+nzT7bcfb3Jz&#10;t19bPq1Pq2z3jng7HpYvIDwN/hqGC35AhzQwHeyZtRM1QnjE/92LN5uCOCA8PU9Bpon8z57+AgAA&#10;//8DAFBLAQItABQABgAIAAAAIQC2gziS/gAAAOEBAAATAAAAAAAAAAAAAAAAAAAAAABbQ29udGVu&#10;dF9UeXBlc10ueG1sUEsBAi0AFAAGAAgAAAAhADj9If/WAAAAlAEAAAsAAAAAAAAAAAAAAAAALwEA&#10;AF9yZWxzLy5yZWxzUEsBAi0AFAAGAAgAAAAhADgCRQMWAwAACgYAAA4AAAAAAAAAAAAAAAAALgIA&#10;AGRycy9lMm9Eb2MueG1sUEsBAi0AFAAGAAgAAAAhABK7BZvcAAAAAwEAAA8AAAAAAAAAAAAAAAAA&#10;cA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для хранения и обработки уборочного инвентаря, приготовления дезинфекционных растворов, оборудованное поддоном и подводкой к нему холодной и горячей воды со смесителем.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4.27.13. В интернате на первом этаже оборудуется медицинский блок. 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Палаты изолятора отделяются от остальных медицинских помещений шлюзом с умывальником.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Медицинский кабинет размещается рядом с палатами изолятора и оборудуется отдельным входом из коридора.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>Буфетная изолятора оборудуется двумя моечными ваннами и баком для дезинфекции посуды, шкафом для хранения посуды и инвентаря, столом. Возможно использование стерилизующей аппаратуры.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4.28. Стены, потолки помещений должны быть гладкими, без щелей, трещин, дефектов, деформаций, признаков поражений грибком, следов подтеков и иметь отделку, допускающую уборку влажным способом и дезинфекцию.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Стены в помещениях с влажным режимом (душевых, ванных комнатах умывальных, санитарных узлах,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постирочных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гладильных), кладовых для хранения чистого и грязного белья, помещениях пищеблока облицовываются глазурованной плиткой или другими влагостойкими материалами на высоту не менее 1,8 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отделки потолков используются водоотталкивающие (влагостойкие) краски.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Используемые строительные и отделочные материалы должны быть безвредными для здоровья человека, допускающие уборку влажным способом с применением моющих и дезинфицирующих средств.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С учетом климатических условий во вновь строящихся зданиях полы в помещениях, расположенных на первом этаже, допускается предусматривать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утепленными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и (или) отапливаемыми, с регулируемым температурным режимом.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4.29. Игрушки, игровое оборудование, мебель, оборудование для занятий должны быть безвредными для здоровья и соответствовать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рост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-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возрастным особенностям обучающихся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4.30.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 организациях для обучающихся с ОВЗ предусматривается кабинет психолога.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V. Требования к воздушно-тепловому режиму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5.1.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Здания организаций для обучающихся с ОВЗ оборудуются системами отопления и вентиляции.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Ограждения отопительных приборов должны быть выполнены из материалов, разрешенных к применению и безопасных для здоровья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Очистка 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контроль за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эффективностью работы вентиляционных систем осуществляются не реже одного раза в год.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вновь строящихся и реконструируемых зданий организаций для обучающихся с ОВЗ не допускается использовать печное отопление.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При наличии печного отопления в существующих зданиях организации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 топка устраивается в коридоре. Во избежание загрязнения воздуха помещений окисью углерода печные трубы закрываются не ранее полного сгорания топлива и не позднее, чем за два часа до прихода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5.2. Температура воздуха в учебных помещениях и кабинетах, кабинетах психолога и логопеда, лабораториях, актовом зале, столовой, рекреациях, библиотеке, вестибюле, гардеробе, должна составлять 18-24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°С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; в спортзале и комнатах для проведения секционных занятий, мастерских - 17-20°С; раздевальных комнатах спортивного зала - 20-22°С.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Температура воздуха в гардеробных (раздевальных), жилых комнатах (спальнях), помещениях для отдыха должна составлять 20-22°С; санитарных узлах, умывальных, комнате гигиены девочек - 19-21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°С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; душевых - 24-26°С.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Относительная влажность воздуха помещений должна составлять 40-60% во все периоды года, скорость движения воздуха не более 0,1 м/сек.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5.3. Для контроля температурного режима учебные помещения, спальни, игровые, помещения медицинского назначения оснащаются бытовыми термометрами.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5.4. Все помещения должны ежедневно проветриваться. Проветривание проводится через фрамуги и форточки в отсутствие детей и заканчивается за 30 минут до их возвращения с прогулки или занятий. В жилых помещениях (спальнях) проветривание проводят до укладывания детей. Не допускается проветривание помещений через туалетные комнаты.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проветривании допускается кратковременное снижение температуры воздуха в помещении по сравнению с нормативным уровнем, но не более чем на 1-2°С. В физкультурном зале при достижении температуры воздуха 14°С проветривание прекращается.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Учебные помещения проветриваются во время перемен, а рекреационные помещения - во время учебных занятий.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Сквозное проветривание учебных помещений проводится до начала занятий и после их окончания (при наличии двух смен обучения - после каждой смены).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теплое время года широкая односторонняя аэрация всех помещений допускается в присутствии детей.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5.5. При замене оконных блоков площадь остекления и площадь открывающихся элементов не должны уменьшаться по сравнению с проектом построенного здания.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Плоскость открытия окон и фрамуг (форточек) должны обеспечивать эффективность проветривания и соблюдения коэффициента аэрации не менее 1/50. Окна и фрамуги (форточки) должны быть в рабочем состоянии постоянно и функционировать в любое время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года.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5.6.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Концентрации вредных веществ в воздухе помещений не должны превышать предельно допустимые концентрации (ПДК) для атмосферного воздуха населенных мест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22" name="Прямоугольник 22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vghEAMAAAo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NRhBEnDfTInC6eLl6ab+bH4rn5YH6Yr4sX5rv5bL4g61RQlUMFzWvz&#10;Di2eL56Z9+Zs8dR8Mh/NmXP7jMwb8xaWp3DnFYp6cS/qXYlGAy/sI1vxrlUpBL7b3pG2Zqo9EPkD&#10;hbgYV4TP6Z5qoW+gJkhofSSl6CpKCqAeWgj/HIbdKEBDs+6mKIACOdTC9eO4lI2NAZVGx67tJ5u2&#10;02ONcjgM+1EcgDhyMEVhEgz7LgJJ15dbqfR1KhpkFxmWkJ0DJ0cHSttkSLp2sbG4mLK6dsqq+bkD&#10;cFyeQGi4am02CSeUx0mQ7I/2R7EXR4N9Lw4mE29vOo69wTQc9idXJuPxJHxi44ZxWrGioNyGWYs2&#10;jP9MFKvns5TbRrZK1KywcDYlJeezcS3REYFHM3XfqiBbbv75NFwRgMsFSiFU9lqUeNPBaOjF07jv&#10;JcNg5AVhci0ZBHEST6bnKR0wTv+dEuoynPSjvuvSVtIXuAXu+50bSRumYSzVrMnwaONEUqvAfV64&#10;1mrC6uV6qxQ2/V+lgHavG+30aiW6VP9MFCcgVylATqA8GKCwqIR8hFEHwyjD6uEhkRSj+gYHySdh&#10;HNvp5TZxfxjBRm5bZtsWwnOAyrDGaLkc6+XEO2wlm1cQKXSF4WIPnknJnITtE1pmtXpcMHAck9Vw&#10;tBNte++8fo3w3Z8AAAD//wMAUEsDBBQABgAIAAAAIQBAWqsy2wAAAAMBAAAPAAAAZHJzL2Rvd25y&#10;ZXYueG1sTI9BS8NAEIXvgv9hGcGL2I21isRsihTEIkIx1Z6n2TEJZmfT7DaJ/97Ri14ePN7w3jfZ&#10;cnKtGqgPjWcDV7MEFHHpbcOVgbft4+UdqBCRLbaeycAXBVjmpycZptaP/EpDESslJRxSNFDH2KVa&#10;h7Imh2HmO2LJPnzvMIrtK217HKXctXqeJLfaYcOyUGNHq5rKz+LoDIzlZthtX5705mK39nxYH1bF&#10;+7Mx52fTwz2oSFP8O4YffEGHXJj2/sg2qNaAPBJ/VbL5QtzewPXiBnSe6f/s+TcAAAD//wMAUEsB&#10;Ai0AFAAGAAgAAAAhALaDOJL+AAAA4QEAABMAAAAAAAAAAAAAAAAAAAAAAFtDb250ZW50X1R5cGVz&#10;XS54bWxQSwECLQAUAAYACAAAACEAOP0h/9YAAACUAQAACwAAAAAAAAAAAAAAAAAvAQAAX3JlbHMv&#10;LnJlbHNQSwECLQAUAAYACAAAACEAGOL4IRADAAAKBgAADgAAAAAAAAAAAAAAAAAuAgAAZHJzL2Uy&#10;b0RvYy54bWxQSwECLQAUAAYACAAAACEAQFqrMtsAAAADAQAADwAAAAAAAAAAAAAAAABq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21" name="Прямоугольник 21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QQEAMAAAo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NRiBEnDfTInC6eLl6ab+bH4rn5YH6Yr4sX5rv5bL4g61RQlUMFzWvz&#10;Di2eL56Z9+Zs8dR8Mh/NmXP7jMwb8xaWp3DnFYp6cS/qXYlGAy/sI1vxrlUpBL7b3pG2Zqo9EPkD&#10;hbgYV4TP6Z5qoW+gJkhofSSl6CpKCqAeWgj/HIbdKEBDs+6mKIACOdTC9eO4lI2NAZVGx67tJ5u2&#10;02ONcjgM+1EcgDhyMEVhEgz7LgJJ15dbqfR1KhpkFxmWkJ0DJ0cHSttkSLp2sbG4mLK6dsqq+bkD&#10;cFyeQGi4am02CSeUx0mQ7I/2R7EXR4N9Lw4mE29vOo69wTQc9idXJuPxJHxi44ZxWrGioNyGWYs2&#10;jP9MFKvns5TbRrZK1KywcDYlJeezcS3REYFHM3XfqiBbbv75NFwRgMsFSiFU9lqUeNPBaOjF07jv&#10;JcNg5AVhci0ZBHEST6bnKR0wTv+dEuoynPSjvuvSVtIXuAXu+50bSRumYSzVrMnwaONEUqvAfV64&#10;1mrC6uV6qxQ2/V+lgHavG+30aiW6VP9MFCcgVylATqA8GKCwqIR8hFEHwyjD6uEhkRSj+gYHySdh&#10;HNvp5TZxfxjBRm5bZtsWwnOAyrDGaLkc6+XEO2wlm1cQKXSF4WIPnknJnITtE1pmtXpcMHAck9Vw&#10;tBNte++8fo3w3Z8AAAD//wMAUEsDBBQABgAIAAAAIQBAWqsy2wAAAAMBAAAPAAAAZHJzL2Rvd25y&#10;ZXYueG1sTI9BS8NAEIXvgv9hGcGL2I21isRsihTEIkIx1Z6n2TEJZmfT7DaJ/97Ri14ePN7w3jfZ&#10;cnKtGqgPjWcDV7MEFHHpbcOVgbft4+UdqBCRLbaeycAXBVjmpycZptaP/EpDESslJRxSNFDH2KVa&#10;h7Imh2HmO2LJPnzvMIrtK217HKXctXqeJLfaYcOyUGNHq5rKz+LoDIzlZthtX5705mK39nxYH1bF&#10;+7Mx52fTwz2oSFP8O4YffEGHXJj2/sg2qNaAPBJ/VbL5QtzewPXiBnSe6f/s+TcAAAD//wMAUEsB&#10;Ai0AFAAGAAgAAAAhALaDOJL+AAAA4QEAABMAAAAAAAAAAAAAAAAAAAAAAFtDb250ZW50X1R5cGVz&#10;XS54bWxQSwECLQAUAAYACAAAACEAOP0h/9YAAACUAQAACwAAAAAAAAAAAAAAAAAvAQAAX3JlbHMv&#10;LnJlbHNQSwECLQAUAAYACAAAACEAySBEEBADAAAKBgAADgAAAAAAAAAAAAAAAAAuAgAAZHJzL2Uy&#10;b0RvYy54bWxQSwECLQAUAAYACAAAACEAQFqrMtsAAAADAQAADwAAAAAAAAAAAAAAAABq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3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ГН 2.1.6.1338-03 "Предельно допустимые концентрации (ПДК) загрязняющих веществ в атмосферном воздухе населенных мест"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3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30.05.2003 N 114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11.06.2003, регистрационный N 4679, с изменениями внесенными постановлениями Главного государственного санитарного врача Российской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Федерации: </w:t>
      </w:r>
      <w:hyperlink r:id="rId3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17.10.2003 N 150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 (зарегистрировано Минюстом России 21.10.2003,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5187); </w:t>
      </w:r>
      <w:hyperlink r:id="rId35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03.11.2005 N 24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02.12.2005, регистрационный N 7225); </w:t>
      </w:r>
      <w:hyperlink r:id="rId3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03.11.2005 N 26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(зарегистрировано Минюстом России 02.12.2005, регистрационный N 7224); </w:t>
      </w:r>
      <w:hyperlink r:id="rId3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19.07.2006 N 15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27.07.2006, регистрационный N 8117);</w:t>
      </w:r>
      <w:hyperlink r:id="rId3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04.02.2008 N 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 (зарегистрировано Минюстом России 29.02.2008,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11260); </w:t>
      </w:r>
      <w:hyperlink r:id="rId3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18.08.2008 N 49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04.09.2008, регистрационный N 12223); </w:t>
      </w:r>
      <w:hyperlink r:id="rId4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27.01.2009 N 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(зарегистрировано Минюстом России 16.02.2009, регистрационный N 13357); </w:t>
      </w:r>
      <w:hyperlink r:id="rId4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09.04.2009 N 22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18.05.2009, регистрационный N 13934);</w:t>
      </w:r>
      <w:hyperlink r:id="rId4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19.04.2010 N 26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 (зарегистрировано Минюстом России 19.05.2010,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17280); </w:t>
      </w:r>
      <w:hyperlink r:id="rId4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12.07.2011 N 98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30.08.2011, регистрационный N 21709); </w:t>
      </w:r>
      <w:hyperlink r:id="rId4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07.04.2014 N 27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(зарегистрировано Минюстом России 11.04.2014, регистрационный N 31909); </w:t>
      </w:r>
      <w:hyperlink r:id="rId45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17.06.2014 N 37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04.07.2014, регистрационный N 32967);</w:t>
      </w:r>
      <w:hyperlink r:id="rId4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27.11.2014 N 76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 (зарегистрировано Минюстом России 26.12.2014,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35425); </w:t>
      </w:r>
      <w:hyperlink r:id="rId4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от 12.01.2015 N 3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(зарегистрировано Минюстом России 09.02.2015, регистрационный N 35937).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VI. Требования к естественному, искусственному освещению и инсоляции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6.1. Помещения должны иметь естественное и искусственное освещение. Уровни естественного и искусственного освещения в помещениях должны соответствовать гигиеническим требованиям к естественному, искусственному и совмещенному освещению жилых и общественных зданий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42875" cy="219075"/>
                <wp:effectExtent l="0" t="0" r="0" b="0"/>
                <wp:docPr id="20" name="Прямоугольник 20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" o:spid="_x0000_s1026" alt="Описание: Об утверждении СанПиН 2.4.2.3286-15 " style="width:11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Cb8FAMAAAoGAAAOAAAAZHJzL2Uyb0RvYy54bWysVFlu3DgQ/R9g7kDwX63F6kWCZcPudg8G&#10;cBYgyQHYEtUiRiI1JG3ZEwQIkt8AOUES5AbZEWQ7A/tGU6S6223nZzAz+hC4FF/Vq3pV+4cXTY3O&#10;qVRM8AyHgwAjynNRML7M8IP7c2+CkdKEF6QWnGb4kip8ePDrL/tdm9JIVKIuqEQAwlXatRmutG5T&#10;31d5RRuiBqKlHC5LIRuiYSuXfiFJB+hN7UdBMPI7IYtWipwqBaez/hIfOPyypLm+U5aKalRnGGLT&#10;7i/df2H//sE+SZeStBXL12GQfxFFQxgHp1uoGdEEnUn2E1TDcimUKPUgF40vypLl1HEANmFwg829&#10;irTUcYHkqHabJvX/wea3z+9KxIoMR5AeThqokXm1erx6br6ZH6un5r35Yb6unpnv5rP5gqxRQVUO&#10;GTQvzVu0erp6Yt6Zj6vH5pP5YD46s8/IvDZvYPkK3rxA0SAeRIO9aDLywiGyGe9alYLje+1daXOm&#10;2lOR/6EQF9OK8CU9Ui3UDdQEAW2OpBRdRUkB1EML4V/DsBsFaGjR3RIFUCBnWrh6XJSysT4g0+jC&#10;lf1yW3Z6oVEOh2EcTcZDjHK4isIkgLX1QNLN41Yq/RsVDbKLDEuIzoGT81Ole9ONifXFxZzVNZyT&#10;tObXDgCzPwHX8NTe2SCcUB4mQXIyOZnEXhyNTrw4mM28o/k09kbzcDyc7c2m01n4yPoN47RiRUG5&#10;dbMRbRj/M1Gs26eX21a2StSssHA2JCWXi2kt0TmBppm7b52QHTP/ehguX8DlBqUwioPjKPHmo8nY&#10;i+fx0EvGwcQLwuQ4GQVxEs/m1ymdMk7/OyXUZTgZRkNXpZ2gb3AL3PczN5I2TMNYqlmT4cnWiKRW&#10;gSe8cKXVhNX9eicVNvyrVEC5N4V2erUS7dW/EMUlyFUKkBO0FAxQWFRC/oVRB8Mow+rPMyIpRvXv&#10;HCSfhHFsp5fbxMOxbUO5e7PYvSE8B6gMa4z65VT3E++slWxZgafQJYaLI2iTkjkJ2xbqo1o3Fwwc&#10;x2Q9HO1E2907q6sRfvA3AAAA//8DAFBLAwQUAAYACAAAACEACiTaONwAAAADAQAADwAAAGRycy9k&#10;b3ducmV2LnhtbEyPT0vDQBDF70K/wzKCF7EboxWJ2RQpiEWE0vTPeZsdk9DsbJrdJvHbO3qxl4HH&#10;e7z3m3Q+2kb02PnakYL7aQQCqXCmplLBdvN29wzCB01GN45QwTd6mGeTq1Qnxg20xj4PpeAS8olW&#10;UIXQJlL6okKr/dS1SOx9uc7qwLIrpen0wOW2kXEUPUmra+KFSre4qLA45merYChW/X7z+S5Xt/ul&#10;o9PytMh3H0rdXI+vLyACjuE/DL/4jA4ZMx3cmYwXjQJ+JPxd9uJ4BuKg4OFxBjJL5SV79gMAAP//&#10;AwBQSwECLQAUAAYACAAAACEAtoM4kv4AAADhAQAAEwAAAAAAAAAAAAAAAAAAAAAAW0NvbnRlbnRf&#10;VHlwZXNdLnhtbFBLAQItABQABgAIAAAAIQA4/SH/1gAAAJQBAAALAAAAAAAAAAAAAAAAAC8BAABf&#10;cmVscy8ucmVsc1BLAQItABQABgAIAAAAIQCc9Cb8FAMAAAoGAAAOAAAAAAAAAAAAAAAAAC4CAABk&#10;cnMvZTJvRG9jLnhtbFBLAQItABQABgAIAAAAIQAKJNo4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и настоящим санитарным правилам.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42875" cy="219075"/>
                <wp:effectExtent l="0" t="0" r="0" b="0"/>
                <wp:docPr id="19" name="Прямоугольник 19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alt="Описание: Об утверждении СанПиН 2.4.2.3286-15 " style="width:11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vWZFAMAAAoGAAAOAAAAZHJzL2Uyb0RvYy54bWysVNtu3DYQfS/QfyD4rtXF2osEy4a96y0K&#10;OBcgyQdwJWpFVCJVkrbsBgGC5DVAviAJ8ge5I8jtG7h/1CG1u147L0VbPQjkcHhmzszh7B9eNDU6&#10;p1IxwTMcDgKMKM9Fwfgyww/uz70JRkoTXpBacJrhS6rw4cGvv+x3bUojUYm6oBIBCFdp12a40rpN&#10;fV/lFW2IGoiWcjgshWyIhq1c+oUkHaA3tR8FwcjvhCxaKXKqFFhn/SE+cPhlSXN9pywV1ajOMOSm&#10;3V+6/8L+/YN9ki4laSuWr9Mg/yKLhjAOQbdQM6IJOpPsJ6iG5VIoUepBLhpflCXLqeMAbMLgBpt7&#10;FWmp4wLFUe22TOr/g81vn9+ViBXQuwQjThrokXm1erx6br6ZH6un5r35Yb6unpnv5rP5gqxTQVUO&#10;FTQvzVu0erp6Yt6Zj6vH5pP5YD46t8/IvDZvYPkK7rxA0SAeRIO9aDLywiGyFe9alULge+1daWum&#10;2lOR/6EQF9OK8CU9Ui30DTKChDYmKUVXUVIA9dBC+Ncw7EYBGlp0t0QBFMiZFq4fF6VsbAyoNLpw&#10;bb/ctp1eaJSDMYyjyXiIUQ5HUZgEsLYRSLq53Eqlf6OiQXaRYQnZOXByfqp077pxsbG4mLO6BjtJ&#10;a37NAJi9BULDVXtmk3BCeZgEycnkZBJ7cTQ68eJgNvOO5tPYG83D8XC2N5tOZ+EjGzeM04oVBeU2&#10;zEa0YfzPRLF+Pr3ctrJVomaFhbMpKblcTGuJzgk8mrn71gXZcfOvp+HqBVxuUAqjODiOEm8+moy9&#10;eB4PvWQcTLwgTI6TURAn8Wx+ndIp4/S/U0JdhpNhNHRd2kn6BrfAfT9zI2nDNIylmjUZnmydSGoV&#10;eMIL11pNWN2vd0ph078qBbR702inVyvRXv0LUVyCXKUAOcFYggEKi0rIvzDqYBhlWP15RiTFqP6d&#10;g+STMI7t9HKbeDiOYCN3Txa7J4TnAJVhjVG/nOp+4p21ki0riBS6wnBxBM+kZE7C9gn1Wa0fFwwc&#10;x2Q9HO1E2907r6sRfvA3AAAA//8DAFBLAwQUAAYACAAAACEACiTaONwAAAADAQAADwAAAGRycy9k&#10;b3ducmV2LnhtbEyPT0vDQBDF70K/wzKCF7EboxWJ2RQpiEWE0vTPeZsdk9DsbJrdJvHbO3qxl4HH&#10;e7z3m3Q+2kb02PnakYL7aQQCqXCmplLBdvN29wzCB01GN45QwTd6mGeTq1Qnxg20xj4PpeAS8olW&#10;UIXQJlL6okKr/dS1SOx9uc7qwLIrpen0wOW2kXEUPUmra+KFSre4qLA45merYChW/X7z+S5Xt/ul&#10;o9PytMh3H0rdXI+vLyACjuE/DL/4jA4ZMx3cmYwXjQJ+JPxd9uJ4BuKg4OFxBjJL5SV79gMAAP//&#10;AwBQSwECLQAUAAYACAAAACEAtoM4kv4AAADhAQAAEwAAAAAAAAAAAAAAAAAAAAAAW0NvbnRlbnRf&#10;VHlwZXNdLnhtbFBLAQItABQABgAIAAAAIQA4/SH/1gAAAJQBAAALAAAAAAAAAAAAAAAAAC8BAABf&#10;cmVscy8ucmVsc1BLAQItABQABgAIAAAAIQAr5vWZFAMAAAoGAAAOAAAAAAAAAAAAAAAAAC4CAABk&#10;cnMvZTJvRG9jLnhtbFBLAQItABQABgAIAAAAIQAKJNo4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48" w:history="1">
        <w:proofErr w:type="gramStart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2.2.1/2.1.1.1278-03 "Гигиенические требования к естественному, искусственному и совмещенному освещению жилых и общественных зданий"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4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08.04.2003 N 34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23.04.2003, регистрационный N 4443, с изменениями внесенными </w:t>
      </w:r>
      <w:hyperlink r:id="rId5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постановлением Главного государственного санитарного врача Российской </w:t>
        </w:r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lastRenderedPageBreak/>
          <w:t>Федерации от 15.03.2010 N 20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08.04.2010, регистрационный N 16824).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Без естественного освещения допускается проектировать снарядные, душевые (ванные), туалеты при спортивном зале; туалеты для персонала; кладовые и складские помещения; помещения для хранения и обработки уборочного инвентаря.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6.2. Окна учебных помещений должны быть ориентированы на южные, юго-восточные и восточные стороны горизонта. На северные стороны горизонта могут быть ориентированы окна кабинетов черчения, рисования, помещение кухни. Ориентация кабинетов информатики - на север, северо-восток.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6.3.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нарушениями зрения учебные помещения и читальные залы оборудуются комбинированной системой общего искусственного и местного освещения.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Суммарный уровень освещенности от общего и местного освещения должен составлять: для обучающихся с высокой степенью осложненной близорукости и высокой степени дальнозоркостью - 1000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лк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; для обучающихся с поражением сетчатки и зрительного нерва (без светобоязни) - 1000-1500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лк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; для обучающихся со светобоязнью - не более 500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лк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детей со светобоязнью над учебными столами предусматривается раздельное включение отдельных групп светильников общего освещения.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6.4. В помещениях, имеющих зоны с разными условиями естественного освещения и различными режимами работ, предусматривается раздельное управление освещением таких зон.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6.5. Окна в учебных и жилых помещениях (спальнях), помещениях для отдыха, игр и приготовления уроков, в зависимости от климатической зоны оборудуются регулируемыми солнцезащитными устройствами.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Зашторивание окон в спальных помещениях осуществляется во время сна обучающихся, в остальное время шторы раздвигаются и размещаются в простенках между окнами, обеспечивая инсоляцию помещения.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Допускается в качестве солнцезащитных устройств использовать шторы (или жалюзи) светлых тонов со светорассеивающими и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светопропускающими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свойствами. Солнцезащитные устройства на окнах не должны уменьшать светоактивную площадь оконного проема.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Используемый для жалюзи материал должен допускать влажную обработку, с использованием моющих и дезинфицирующих растворов.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6.6. Для рационального использования дневного света и равномерного освещения учебных помещений используются отделочные материалы и краски, создающие матовую поверхность с коэффициентами отражения: для потолка - 0,8-0,9; для стен - 0,6-0,7; для пола - 0,4-0,5; для мебели и парт - 0,45; для классных досок - 0,1-0,2.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 внутренней отделки помещений используются следующие цвета красок: для потолков - белый, для стен учебных помещений - светлые тона желтого, бежевого, розового, зеленого, голубого; для мебели (шкафы, парты) - цвет натурального дерева или светло-зеленый; для классных досок - темно-зеленый, темно-коричневый; для дверей, оконных рам - белый или цвет натурального дерева.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окрашивание отдельных элементов помещений (не более 25% всей площади помещения) в более яркие цвета.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помещениях для детей с нарушениями зрения окраска дверей и дверных наличников, выступающих частей зданий, границ ступеней, мебели и оборудования должна контрастировать с окраской стен и иметь матовую поверхность.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6.7. Осветительные приборы оборудуются защитной светорассеивающей арматурой для обеспечения равномерного освещения. Чистку осветительных приборов и светорассеивающей арматуры проводят по мере загрязнения, но не реже двух раз в год.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Перегоревшие лампы подлежат своевременной замене.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Неисправные и перегоревшие люминесцентные лампы собираются в контейнер и хранятся в выделенном помещении, недоступном для детей. Вывоз и утилизация ламп осуществляется специализированными организациями.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VII. Требования к водоснабжению и канализации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7.1.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Здания организаций для обучающихся с ОВЗ оборудуются централизованными системами хозяйственно-питьевого водоснабжения и канализацией.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отсутствии в населенном пункте централизованного водоснабжения здание оборудуется внутренней системой водоснабжения и обеспечивается подачей воды на пищеблок (кухню), буфетные, помещения медицинского назначения, прачечную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постирочную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), санитарно-бытовые помещения (душевые (ванные), умывальные, санитарные узлы, комната гигиены девочек), комнаты для хранения и обработки уборочного инвентаря.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7.2. Вода должна отвечать санитарно-эпидемиологическим требованиям на питьевую воду.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7.3. Подводкой горячей и холодной воды обеспечиваются помещения пищеблока (кухни), буфетные, помещения медицинского назначения, прачечная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постирочная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), санитарно-бытовые помещения (душевые (ванные), умывальные, санитарные узлы, комната гигиены девочек), комнаты для хранения и обработки уборочного инвентаря.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Умывальные раковины, моечные ванны, душевые установки (ванны) обеспечиваются смесителями.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>Полы в помещениях пищеблока, душевых и прачечной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постирочной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 оборудуются сливными трапами.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7.4. Предусматривается установка резервных источников горячего водоснабжения с разводкой воды для бесперебойного обеспечения горячей водой помещений пищеблока, буфетных, душевых, комнат гигиены девочек в периоды проведения профилактических и ремонтных работ в котельных, бойлерных и на водопроводных сетях горячего водоснабжения. Не допускается использование горячей воды из системы отопления.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7.5. В районах, где отсутствует централизованная канализация, здания организации для обучающихся с ОВЗ оборудуются внутренней канализацией с устройством выгреба или септика или локальных очистных сооружений.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Не допускается устройство и использование надворных туалетов.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VIII. Требования к организации образовательной деятельности и режиму дня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8.1. При организации образовательной деятельности учитываются особенности психофизического развития, индивидуальные возможности и состояние здоровья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зависимости от категории обучающихся с ОВЗ количество детей в классах (группах) комплектуется в соответствии с Приложением N 1.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8.2. Учебные занятия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организуются в первую смену по 5-ти дневной учебной неделе. Учебные занятия начинаются не ранее 8 часов.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организации для обучающихся с ОВЗ может осуществляться присмотр и уход в группах продленного дня при условии создания условий, предусматривающих организацию питания (полдника) и прогулок, а для детей первого года обучения дополнительную организацию дневного сна.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8.3. Основная образовательная программа реализуется через организацию урочной и внеурочной деятельности.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Урочная деятельность состоит из часов обязательной части и части, формируемой участниками отношений.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Внеурочная деятельность формируется из часов, необходимых для обеспечения индивидуальных потребностей обучающихся с ОВЗ и в сумме составляет 10 часов в неделю на каждый класс, из которых не менее 5 часов предусматривается на реализацию обязательных занятий коррекционной направленности, остальные - на развивающую область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с учетом возрастных особенностей учащихся и их физиологических потребностей.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Реабилитационно-коррекционные мероприятия могут реализовываться как во время внеурочной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деятельности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так и во время урочной деятельности.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8.4.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Количество часов, отведенных на освоение обучающимися с ОВЗ основной образовательной программы, состоящей из учебного плана общеобразовательной организации, включающего обязательную часть и часть, формируемую участниками отношений, а также из часов, необходимых для проведения реабилитационно-коррекционных мероприятий, не должно в совокупности превышать величину недельной образовательной нагрузки обучающихся с ОВЗ.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Максимальный общий объем недельной образовательной нагрузки (количество учебных занятий), реализуемой через урочную и внеурочную деятельность, не должен превышать гигиенические требования к максимальному общему объему недельной нагрузки обучающихся с ОВЗ, установленные в таблице 1.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z w:val="23"/>
          <w:szCs w:val="23"/>
          <w:lang w:eastAsia="ru-RU"/>
        </w:rPr>
      </w:pPr>
      <w:r w:rsidRPr="003B6DD2">
        <w:rPr>
          <w:rFonts w:ascii="Arial" w:eastAsia="Times New Roman" w:hAnsi="Arial" w:cs="Arial"/>
          <w:color w:val="242424"/>
          <w:sz w:val="23"/>
          <w:szCs w:val="23"/>
          <w:lang w:eastAsia="ru-RU"/>
        </w:rPr>
        <w:t xml:space="preserve">Таблица 1. Гигиенические требования к максимальному общему объему недельной нагрузки </w:t>
      </w:r>
      <w:proofErr w:type="gramStart"/>
      <w:r w:rsidRPr="003B6DD2">
        <w:rPr>
          <w:rFonts w:ascii="Arial" w:eastAsia="Times New Roman" w:hAnsi="Arial" w:cs="Arial"/>
          <w:color w:val="242424"/>
          <w:sz w:val="23"/>
          <w:szCs w:val="23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42424"/>
          <w:sz w:val="23"/>
          <w:szCs w:val="23"/>
          <w:lang w:eastAsia="ru-RU"/>
        </w:rPr>
        <w:t xml:space="preserve"> с ОВЗ</w:t>
      </w:r>
    </w:p>
    <w:p w:rsidR="003B6DD2" w:rsidRPr="003B6DD2" w:rsidRDefault="003B6DD2" w:rsidP="003B6DD2">
      <w:pPr>
        <w:shd w:val="clear" w:color="auto" w:fill="FFFFFF"/>
        <w:spacing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3382"/>
        <w:gridCol w:w="2974"/>
      </w:tblGrid>
      <w:tr w:rsidR="003B6DD2" w:rsidRPr="003B6DD2" w:rsidTr="003B6DD2">
        <w:trPr>
          <w:trHeight w:val="15"/>
        </w:trPr>
        <w:tc>
          <w:tcPr>
            <w:tcW w:w="3511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Классы</w:t>
            </w:r>
          </w:p>
        </w:tc>
        <w:tc>
          <w:tcPr>
            <w:tcW w:w="776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Максимально допустимая недельная нагрузка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</w:t>
            </w:r>
            <w:proofErr w:type="gramEnd"/>
          </w:p>
        </w:tc>
      </w:tr>
      <w:tr w:rsidR="003B6DD2" w:rsidRPr="003B6DD2" w:rsidTr="003B6DD2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академических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часах</w:t>
            </w:r>
            <w:proofErr w:type="gramEnd"/>
          </w:p>
        </w:tc>
      </w:tr>
      <w:tr w:rsidR="003B6DD2" w:rsidRPr="003B6DD2" w:rsidTr="003B6DD2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Урочная деятельность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Внеурочная деятельность***</w:t>
            </w:r>
          </w:p>
        </w:tc>
      </w:tr>
      <w:tr w:rsidR="003B6DD2" w:rsidRPr="003B6DD2" w:rsidTr="003B6DD2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(аудиторная недельная</w:t>
            </w:r>
            <w:proofErr w:type="gramEnd"/>
          </w:p>
        </w:tc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нагрузка)</w:t>
            </w:r>
          </w:p>
        </w:tc>
        <w:tc>
          <w:tcPr>
            <w:tcW w:w="3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35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Начальное общее образование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(1 дополнительный)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2-4 (5*, 6**)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Основное общее образование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8-9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Среднее общее образование</w:t>
            </w:r>
          </w:p>
        </w:tc>
      </w:tr>
      <w:tr w:rsidR="003B6DD2" w:rsidRPr="003B6DD2" w:rsidTr="003B6DD2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10-11 (12)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</w:tr>
      <w:tr w:rsidR="003B6DD2" w:rsidRPr="003B6DD2" w:rsidTr="003B6DD2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D2D2D"/>
                <w:sz w:val="21"/>
                <w:szCs w:val="21"/>
                <w:lang w:eastAsia="ru-RU"/>
              </w:rPr>
              <w:t>Примечание:</w:t>
            </w:r>
          </w:p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* 5 класс - для глухих, слабослышащих и позднооглохших, слепых и слабовидящих обучающихся и обучающихся с расстройствами аутистического спектра.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** 6 класс - для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глухих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обучающихся и обучающихся с расстройствами аутистического спектра.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*** Часы внеурочной деятельности могут быть реализованы как в течение учебной недели, так и в период каникул, в выходные и праздничные дни.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br/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Часы, отведенные на внеурочную деятельность, могут быть использованы для: проведения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Допускается перераспределение часов внеурочной деятельности по годам обучения в пределах одного уровня общего образования, а также их суммирование в течение учебного года.</w:t>
            </w:r>
          </w:p>
        </w:tc>
      </w:tr>
    </w:tbl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8.5. Для предупреждения переутомления в течение недели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должны иметь облегченный учебный день в среду или четверг.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Продолжительность учебной нагрузки на уроке не должна превышать 40 минут, за исключением первого класса.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Продолжительность перемен между уроками составляет не менее 10 минут, большой перемены (после 2 или 3 уроков) - 20-30 минут. Вместо одной большой перемены допускается после 2-го и 3-го уроков устанавливать две перемены по 20 минут каждая.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Продолжительность перемены между урочной и внеурочной деятельностью должна составлять не менее 30 минут (за исключением категории обучающихся с умеренной, тяжелой, глубокой умственной отсталостью, с тяжелыми множественными нарушениями развития), обучение которых осуществляется по специальной индивидуальной программе развития.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Рекомендуется организовывать перемены на открытом воздухе. С этой целью, при проведении ежедневной динамической паузы рекомендуется увеличить продолжительность большой перемены до 45 минут, из которых не менее 30 минут отводится на организацию двигательно-активных видов деятельности обучающихся на спортплощадке организации.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8.6.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Обучение в первом (первом дополнительном) классе осуществляется с соблюдением следующих дополнительных требований: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использование "ступенчатого" режима обучения в первом полугодии (в сентябре, октябре - по 3 урока в день до 35 минут каждый, в ноябре-декабре - по 4 урока до 35 минут каждый; январь - май - по 4 урока до 40 минут каждый);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обучение проводится без балльного оценивания знаний обучающихся и домашних заданий;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организуются дополнительные недельные каникулы в середине третьей четверти при традиционном режиме обучения.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8.7.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Образовательную недельную нагрузку необходимо равномерно распределять в течение учебной недели, при этом объем максимально допустимой нагрузки в течение дня должен составлять: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для обучающихся первых классов - не должен превышать 4 уроков и 1 день в неделю - не более 5 уроков, за счет урока физической культуры;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>- для обучающихся 2-4 классов - не более 5 уроков;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для обучающихся 5-6 классов - не более 6 уроков;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для обучающихся 7-11 классов - не более 7 уроков.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8.8.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 слабовидящих обучающихся начального общего образования при различных видах учебной деятельности продолжительность непрерывной зрительной нагрузки не должна превышать 10 минут; для слабовидящих обучающихся, осваивающих образовательные программы основного общего и среднего образования - не более 15 минут.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Обучающиеся с остаточным зрением для усвоения учебной информации по рельефной системе Брайля должны чередовать не менее 2-х раз за урок тактильное восприятие информации с непрерывной зрительной работой по 5 минут.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8.9. Для организации трудового обучения мастерские обеспечиваются необходимым оборудованием и инструментом со специальными приспособлениями, учитывающими особые образовательные потребности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Содержание и методы трудового обучения на каждом этапе должны соответствовать возрасту обучающегося, учебным, воспитательным и коррекционным задачам.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8.10. Организация профильного обучения в 10-11(12) классах не должна приводить к увеличению образовательной нагрузки. Выбору профиля обучения должна предшествовать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профориентационная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работа.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8.11. Физическое воспитание и адаптивная физическая нагрузка планируется для каждого обучающегося индивидуально в соответствии с рекомендациями специалистов и с учетом характера патологии и степени ограничений здоровья. Дети с ОВЗ занимаются по индивидуальным программам, составленным врачом и педагогом по физическому воспитанию с учетом рекомендаций врачей-специалистов.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8.12. Проведение закаливающих мероприятий осуществляется в соответствии с рекомендациями по закаливанию. Не допускается проведение закаливающих процедур сразу после еды и физических упражнений с большой нагрузкой.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8.13. Организация режима дня обучающихся школьного возраста осуществляется в соответствии с рекомендациями к организации режима дня при дневном и круглосуточном пребывании обучающихся в организациях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 (Приложение N 2).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IX. Требования к организации питания и питьевого режима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9.1.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Устройство, содержание и организация работы столовой в части объемно-планировочных и конструктивных решений, санитарно-технического обеспечения, требований к оборудованию, инвентарю, посуде и таре, санитарному состоянию и содержанию помещений, мытью посуды, организации питания и питьевого режима, формированию примерного меню, условий и технологии изготовления блюд, требований к профилактике витаминной и микроэлементной недостаточности, соблюдению правил личной гигиены и прохождению медицинских осмотров персоналом, хранению и перевозке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пищевых продуктов, ежедневному ведению документации пищеблока 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бракеражные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журналы, журнал здоровья и другие) должны соответствовать санитарно-эпидемиологическим требованиям к организации питания обучающихся в общеобразовательных и профессиональных образовательных организациях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8" name="Прямоугольник 18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pd1DwMAAAoGAAAOAAAAZHJzL2Uyb0RvYy54bWysVNtu1DAQfUfiHyy/Z3Mhe0nUFJXdLkIq&#10;Fwn4AG/ibCwSO9hu04KQELwi8QVQ8QfcihC3b/D+EWPvhW15QUAeItsznjln5nh2rh43NTqiUjHB&#10;Mxz2Aowoz0XB+DzD9+9NvRFGShNekFpwmuETqvDV3cuXdro2pZGoRF1QiSAIV2nXZrjSuk19X+UV&#10;bYjqiZZyMJZCNkTDVs79QpIOoje1HwXBwO+ELFopcqoUnE6WRrzr4pclzfXtslRUozrDgE27v3T/&#10;mf37uzsknUvSVixfwSB/gaIhjEPSTagJ0QQdSvZbqIblUihR6l4uGl+UJcup4wBswuACm7sVaanj&#10;AsVR7aZM6v+FzW8d3ZGIFdA76BQnDfTInC6eLl6ab+bH4rn5YH6Yr4sX5rv5bL4g61RQlUMFzWvz&#10;Di2eL56Z9+Zs8dR8Mh/NmXP7jMwb8xaWp3DnFYp6cS/qXYlGAy/sI1vxrlUpJL7b3pG2Zqo9EPkD&#10;hbgYV4TP6Z5qoW+ACACtj6QUXUVJAdRDG8I/F8NuFERDs+6mKIACOdTC9eO4lI3NAZVGx67tJ5u2&#10;02ONcjgM+1EcgDhyMEVhEgz7LgNJ15dbqfR1KhpkFxmWgM4FJ0cHSlswJF272FxcTFldO2XV/NwB&#10;OC5PIDVctTYLwgnlcRIk+6P9UezF0WDfi4PJxNubjmNvMA2H/cmVyXg8CZ/YvGGcVqwoKLdp1qIN&#10;4z8Txer5LOW2ka0SNStsOAtJyflsXEt0RODRTN23KsiWm38ehisCcLlAKYTKXosSbzoYDb14Gve9&#10;ZBiMvCBMriWDIE7iyfQ8pQPG6b9TQl2Gk37Ud13aAn2BW+C+37mRtGEaxlLNmgyPNk4ktQrc54Vr&#10;rSasXq63SmHh/yoFtHvdaKdXK9Gl+meiOAG5SgFyAuXBAIVFJeQjjDoYRhlWDw+JpBjVNzhIPgnj&#10;2E4vt4n7wwg2ctsy27YQnkOoDGuMlsuxXk68w1ayeQWZQlcYLvbgmZTMSdg+oSWq1eOCgeOYrIaj&#10;nWjbe+f1a4Tv/gQ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B+Mpd1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7" name="Прямоугольник 17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9iCDwMAAAoGAAAOAAAAZHJzL2Uyb0RvYy54bWysVNtu1DAQfUfiHyy/Z3Mhe0nUFJXdLkIq&#10;Fwn4AG/ibCwSO9hu04KQELwi8QVQ8QfcihC3b/D+EWPvhW15QUAeItsznjln5nh2rh43NTqiUjHB&#10;Mxz2Aowoz0XB+DzD9+9NvRFGShNekFpwmuETqvDV3cuXdro2pZGoRF1QiSAIV2nXZrjSuk19X+UV&#10;bYjqiZZyMJZCNkTDVs79QpIOoje1HwXBwO+ELFopcqoUnE6WRrzr4pclzfXtslRUozrDgE27v3T/&#10;mf37uzsknUvSVixfwSB/gaIhjEPSTagJ0QQdSvZbqIblUihR6l4uGl+UJcup4wBswuACm7sVaanj&#10;AsVR7aZM6v+FzW8d3ZGIFdC7IUacNNAjc7p4unhpvpkfi+fmg/lhvi5emO/ms/mCrFNBVQ4VNK/N&#10;O7R4vnhm3puzxVPzyXw0Z87tMzJvzFtYnsKdVyjqxb2odyUaDbywj2zFu1alkPhue0famqn2QOQP&#10;FOJiXBE+p3uqhb4BIgC0PpJSdBUlBVAPbQj/XAy7URANzbqbogAK5FAL14/jUjY2B1QaHbu2n2za&#10;To81yuEw7EdxAOLIwRSFSTDsuwwkXV9updLXqWiQXWRYAjoXnBwdKG3BkHTtYnNxMWV17ZRV83MH&#10;4Lg8gdRw1dosCCeUx0mQ7I/2R7EXR4N9Lw4mE29vOo69wTQc9idXJuPxJHxi84ZxWrGioNymWYs2&#10;jP9MFKvns5TbRrZK1Kyw4SwkJeezcS3REYFHM3XfqiBbbv55GK4IwOUCpRAqey1KvOlgNPTiadz3&#10;kmEw8oIwuZYMgjiJJ9PzlA4Yp/9OCXUZTvpR33VpC/QFboH7fudG0oZpGEs1azI82jiR1Cpwnxeu&#10;tZqwerneKoWF/6sU0O51o51erUSX6p+J4gTkKgXICZQHAxQWlZCPMOpgGGVYPTwkkmJU3+Ag+SSM&#10;Yzu93CbuDyPYyG3LbNtCeA6hMqwxWi7HejnxDlvJ5hVkCl1huNiDZ1IyJ2H7hJaoVo8LBo5jshqO&#10;dqJt753XrxG++xM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Dr+9iC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5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2.4.5.2409-08 "Санитарно-эпидемиологические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5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23.07.2008 N 45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07.08.2008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регистрационный N 12085).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9.2. Режим питания и кратность приема пищи должны устанавливаться в зависимости от времени пребывания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в организации (дневное или круглосуточное пребывание).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Питьевой режим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должен быть организован круглосуточно.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9.3. Для обучающихся с нарушениями опорно-двигательного аппарата, питание которых осуществляется в учебно-жилой ячейке, необходимо предусмотреть буфетную. Буфетная оборудуется двумя моечными ваннами и баком для дезинфекции посуды, шкафом для хранения посуды и инвентаря, столом.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9.4. Площадь обеденного зала столовой на 1 посадочное место должна составлять не менее 1,6 м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16" name="Прямоугольник 16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2WgFAMAAAoGAAAOAAAAZHJzL2Uyb0RvYy54bWysVNuO1DgQfUfiHyy/p3MhfUk0GTR0TyOk&#10;YUECPsCdOB2LxA62ZzIDQkLLKxJfwI72D7jsrNAu8A3uP6LsdDc9wwsC8hDZ5fKpOlXHtXfztKnR&#10;CZWKCZ7hcBBgRHkuCsaXGX70cO5NMFKa8ILUgtMMn1GFb+5fv7bXtSmNRCXqgkoEIFylXZvhSus2&#10;9X2VV7QhaiBayuGwFLIhGrZy6ReSdIDe1H4UBCO/E7JopcipUmCd9Yd43+GXJc31vbJUVKM6w5Cb&#10;dn/p/gv79/f3SLqUpK1Yvk6D/EQWDWEcgm6hZkQTdCzZd1ANy6VQotSDXDS+KEuWU8cB2ITBFTYP&#10;KtJSxwWKo9ptmdTvg83/OLkvESugdyOMOGmgR+Z89WL12nwyX1YvzQfzxfy/emU+m4/mP2SdCqpy&#10;qKD5y7xDq5erP817c7F6Yf41/5gL5/YRmb/NW1iew503KBrEg2hwI5qMvHCIbMW7VqUQ+EF7X9qa&#10;qfZI5I8V4mJaEb6kB6qFvkFGkNDGJKXoKkoKoB5aCP8Sht0oQEOL7q4ogAI51sL147SUjY0BlUan&#10;ru1n27bTU41yMIZBPB4PMcrhKAqTANY2Akk3l1up9G0qGmQXGZaQnQMnJ0dK964bFxuLizmra7CT&#10;tOaXDIDZWyA0XLVnNgknlGdJkBxODiexF0ejQy8OZjPvYD6NvdE8HA9nN2bT6Sx8buOGcVqxoqDc&#10;htmINox/TBTr59PLbStbJWpWWDibkpLLxbSW6ITAo5m7b12QHTf/chquXsDlCqUwioNbUeLNR5Ox&#10;F8/joZeMg4kXhMmtZBTESTybX6Z0xDj9dUqoy3AyjIauSztJX+EWuO97biRtmIaxVLMmw5OtE0mt&#10;Ag954VqrCav79U4pbPrfSgHt3jTa6dVKtFf/QhRnIFcpQE4wlmCAwqIS8ilGHQyjDKsnx0RSjOo7&#10;HCSfhHFsp5fbxMNxBBu5e7LYPSE8B6gMa4z65VT3E++4lWxZQaTQFYaLA3gmJXMStk+oz2r9uGDg&#10;OCbr4Wgn2u7eeX0b4ftfAQAA//8DAFBLAwQUAAYACAAAACEAErsFm9wAAAADAQAADwAAAGRycy9k&#10;b3ducmV2LnhtbEyPT2vCQBDF7wW/wzJCL6Vu+keRNBMRoVRKQRqr5zU7TYLZ2Zhdk/Tbd+3FXgYe&#10;7/Heb5LFYGrRUesqywgPkwgEcW51xQXC1/b1fg7CecVa1ZYJ4YccLNLRTaJibXv+pC7zhQgl7GKF&#10;UHrfxFK6vCSj3MQ2xMH7tq1RPsi2kLpVfSg3tXyMopk0quKwUKqGViXlx+xsEPp80+23H29yc7df&#10;Wz6tT6ts9454Ox6WLyA8Df4ahgt+QIc0MB3smbUTNUJ4xP/dizebgjggPD1PQaaJ/M+e/gIAAP//&#10;AwBQSwECLQAUAAYACAAAACEAtoM4kv4AAADhAQAAEwAAAAAAAAAAAAAAAAAAAAAAW0NvbnRlbnRf&#10;VHlwZXNdLnhtbFBLAQItABQABgAIAAAAIQA4/SH/1gAAAJQBAAALAAAAAAAAAAAAAAAAAC8BAABf&#10;cmVscy8ucmVsc1BLAQItABQABgAIAAAAIQDLG2WgFAMAAAoGAAAOAAAAAAAAAAAAAAAAAC4CAABk&#10;cnMvZTJvRG9jLnhtbFBLAQItABQABgAIAAAAIQASuwWb3AAAAAMBAAAPAAAAAAAAAAAAAAAAAG4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для обучающихся с нарушениями опорно-двигательного аппарата - не менее 2,3 м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4775" cy="219075"/>
                <wp:effectExtent l="0" t="0" r="0" b="0"/>
                <wp:docPr id="15" name="Прямоугольник 15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alt="Описание: Об утверждении СанПиН 2.4.2.3286-15 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dmREwMAAAoGAAAOAAAAZHJzL2Uyb0RvYy54bWysVNtu3DYQfS/QfyD4rtXF2osEy4a96y0K&#10;OBcgyQdwJWpFVCJVkrbsBgGC5DVAviAJ8ge5I8jtG7h/1CG1u147L0VbPQjkcHhmzszh7B9eNDU6&#10;p1IxwTMcDgKMKM9Fwfgyww/uz70JRkoTXpBacJrhS6rw4cGvv+x3bUojUYm6oBIBCFdp12a40rpN&#10;fV/lFW2IGoiWcjgshWyIhq1c+oUkHaA3tR8FwcjvhCxaKXKqFFhn/SE+cPhlSXN9pywV1ajOMOSm&#10;3V+6/8L+/YN9ki4laSuWr9Mg/yKLhjAOQbdQM6IJOpPsJ6iG5VIoUepBLhpflCXLqeMAbMLgBpt7&#10;FWmp4wLFUe22TOr/g81vn9+ViBXQuyFGnDTQI/Nq9Xj13HwzP1ZPzXvzw3xdPTPfzWfzBVmngqoc&#10;Kmhemrdo9XT1xLwzH1ePzSfzwXx0bp+ReW3ewPIV3HmBokE8iAZ70WTkhUNkK961KoXA99q70tZM&#10;taci/0MhLqYV4Ut6pFroG2QECW1MUoquoqQA6qGF8K9h2I0CNLTobokCKJAzLVw/LkrZ2BhQaXTh&#10;2n65bTu90CgHYxjE4zEQy+EoCpMA1jYCSTeXW6n0b1Q0yC4yLCE7B07OT5XuXTcuNhYXc1bXYCdp&#10;za8ZALO3QGi4as9sEk4oD5MgOZmcTGIvjkYnXhzMZt7RfBp7o3k4Hs72ZtPpLHxk44ZxWrGioNyG&#10;2Yg2jP+ZKNbPp5fbVrZK1KywcDYlJZeLaS3ROYFHM3ffuiA7bv71NFy9gMsNSmEUB8dR4s1Hk7EX&#10;z+Ohl4yDiReEyXEyCuIkns2vUzplnP53SqjLcDKMhq5LO0nf4Ba472duJG2YhrFUsybDk60TSa0C&#10;T3jhWqsJq/v1Tils+lelgHZvGu30aiXaq38hikuQqxQgJxhLMEBhUQn5F0YdDKMMqz/PiKQY1b9z&#10;kHwSxrGdXm4TD8cRbOTuyWL3hPAcoDKsMeqXU91PvLNWsmUFkUJXGC6O4JmUzEnYPqE+q/XjgoHj&#10;mKyHo51ou3vndTXCD/4GAAD//wMAUEsDBBQABgAIAAAAIQASuwWb3AAAAAMBAAAPAAAAZHJzL2Rv&#10;d25yZXYueG1sTI9Pa8JAEMXvBb/DMkIvpW76R5E0ExGhVEpBGqvnNTtNgtnZmF2T9Nt37cVeBh7v&#10;8d5vksVgatFR6yrLCA+TCARxbnXFBcLX9vV+DsJ5xVrVlgnhhxws0tFNomJte/6kLvOFCCXsYoVQ&#10;et/EUrq8JKPcxDbEwfu2rVE+yLaQulV9KDe1fIyimTSq4rBQqoZWJeXH7GwQ+nzT7bcfb3Jzt19b&#10;Pq1Pq2z3jng7HpYvIDwN/hqGC35AhzQwHeyZtRM1QnjE/92LN5uCOCA8PU9Bpon8z57+AgAA//8D&#10;AFBLAQItABQABgAIAAAAIQC2gziS/gAAAOEBAAATAAAAAAAAAAAAAAAAAAAAAABbQ29udGVudF9U&#10;eXBlc10ueG1sUEsBAi0AFAAGAAgAAAAhADj9If/WAAAAlAEAAAsAAAAAAAAAAAAAAAAALwEAAF9y&#10;ZWxzLy5yZWxzUEsBAi0AFAAGAAgAAAAhABrZ2ZETAwAACgYAAA4AAAAAAAAAAAAAAAAALgIAAGRy&#10;cy9lMm9Eb2MueG1sUEsBAi0AFAAGAAgAAAAhABK7BZvcAAAAAwEAAA8AAAAAAAAAAAAAAAAAb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X. Санитарно-эпидемиологические требования при организации медицинского обслуживания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10.1. В организациях для обучающихся с ОВЗ медицинское обслуживание детей осуществляется в соответствии с законодательством Российской Федерации на протяжении всего времени пребывания обучающихся в организации.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10.2. При подозрении на случай инфекционного заболевания обучающегося с ОВЗ помещают в изолятор до его госпитализации в лечебное учреждение. Обучающиеся допускаются к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учебным занятиям после каждого перенесенного заболевания только по заключению врача.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10.3.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 регистрации случаев инфекционных заболеваний в организации для обучающихся с ОВЗ проводятся санитарно-противоэпидемические (профилактические) мероприятия: на период нахождения заболевшего ребенка в организации до его госпитализации в инфекционное отделение лечебного учреждения проводится текущая дезинфекция в окружении больного; после госпитализации заболевшего ребенка проводится заключительная дезинфекция и проветривание помещений.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При установлении в организации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 ОВЗ карантина проводится профилактическая дезинфекция.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Дезинфекционные мероприятия проводятся в соответствии с действующими нормативно-методическими документами с использованием средств, разрешенных в установленном порядке для применения в детских учреждениях. Все виды обработок дезинфекционными средствами проводятся в отсутствие детей.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Средства дезинфекции хранятся в хорошо проветриваемых помещениях в оригинальной упаковке производителя в местах, недоступных детям.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10.4. С целью выявления детей, пораженных педикулезом и чесоткой, проводят регулярные (один раз в неделю) осмотры детей. В случае обнаружения пораженных педикулезом или чесоткой детей проводят комплекс мероприятий в соответствии с санитарно-эпидемиологическими требованиями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4" name="Прямоугольник 14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WSzDwMAAAoGAAAOAAAAZHJzL2Uyb0RvYy54bWysVNtu1DAQfUfiHyy/Z3Mhe0nUFJXdLkIq&#10;Fwn4AG/ibCwSO9hu04KQELwi8QVQ8QfcihC3b/D+EWPvhW15QUAeItsznjln5nh2rh43NTqiUjHB&#10;Mxz2Aowoz0XB+DzD9+9NvRFGShNekFpwmuETqvDV3cuXdro2pZGoRF1QiSAIV2nXZrjSuk19X+UV&#10;bYjqiZZyMJZCNkTDVs79QpIOoje1HwXBwO+ELFopcqoUnE6WRrzr4pclzfXtslRUozrDgE27v3T/&#10;mf37uzsknUvSVixfwSB/gaIhjEPSTagJ0QQdSvZbqIblUihR6l4uGl+UJcup4wBswuACm7sVaanj&#10;AsVR7aZM6v+FzW8d3ZGIFdC7GCNOGuiROV08Xbw038yPxXPzwfwwXxcvzHfz2XxB1qmgKocKmtfm&#10;HVo8Xzwz783Z4qn5ZD6aM+f2GZk35i0sT+HOKxT14l7UuxKNBl7YR7biXatSSHy3vSNtzVR7IPIH&#10;CnExrgif0z3VQt8AEQBaH0kpuoqSAqiHNoR/LobdKIiGZt1NUQAFcqiF68dxKRubAyqNjl3bTzZt&#10;p8ca5XAY9qM4AHHkYIrCJBj2XQaSri+3UunrVDTILjIsAZ0LTo4OlLZgSLp2sbm4mLK6dsqq+bkD&#10;cFyeQGq4am0WhBPK4yRI9kf7o9iLo8G+FweTibc3HcfeYBoO+5Mrk/F4Ej6xecM4rVhRUG7TrEUb&#10;xn8mitXzWcptI1slalbYcBaSkvPZuJboiMCjmbpvVZAtN/88DFcE4HKBUgiVvRYl3nQwGnrxNO57&#10;yTAYeUGYXEsGQZzEk+l5SgeM03+nhLoMJ/2o77q0BfoCt8B9v3MjacM0jKWaNRkebZxIahW4zwvX&#10;Wk1YvVxvlcLC/1UKaPe60U6vVqJL9c9EcQJylQLkBMqDAQqLSshHGHUwjDKsHh4SSTGqb3CQfBLG&#10;sZ1ebhP3hxFs5LZltm0hPIdQGdYYLZdjvZx4h61k8woyha4wXOzBMymZk7B9QktUq8cFA8cxWQ1H&#10;O9G2987r1wjf/Qk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A6OWSz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3" name="Прямоугольник 13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l2DwMAAAoGAAAOAAAAZHJzL2Uyb0RvYy54bWysVNtu1DAQfUfiHyy/Z3Np9pKoKSq7XYRU&#10;LhLwAd7E2VgkdrDdpgUhVfCKxBcA4g+4C3H7Bu8fMfZe2JYXBOQhsj3jmXNmjmf3yklTo2MqFRM8&#10;w2EvwIjyXBSMzzN87+7UG2GkNOEFqQWnGT6lCl/Zu3xpt2tTGolK1AWVCIJwlXZthiut29T3VV7R&#10;hqieaCkHYylkQzRs5dwvJOkgelP7URAM/E7IopUip0rB6WRpxHsuflnSXN8qS0U1qjMM2LT7S/ef&#10;2b+/t0vSuSRtxfIVDPIXKBrCOCTdhJoQTdCRZL+FalguhRKl7uWi8UVZspw6DsAmDC6wuVORljou&#10;UBzVbsqk/l/Y/ObxbYlYAb3bwYiTBnpkXi3OFs/NN/Nj8dS8Nz/M18Uz8918Nl+QdSqoyqGC5qV5&#10;ixZPF0/MO/NxcWY+mQ/mo3P7jMxr8waWr+DOCxT14l7U24lGAy/sI1vxrlUpJL7T3pa2Zqo9FPl9&#10;hbgYV4TP6b5qoW+ACACtj6QUXUVJAdRDG8I/F8NuFERDs+6GKIACOdLC9eOklI3NAZVGJ67tp5u2&#10;0xONcjgM+1EcgDhyMEVhEgz7LgNJ15dbqfQ1KhpkFxmWgM4FJ8eHSlswJF272FxcTFldO2XV/NwB&#10;OC5PIDVctTYLwgnlURIkB6ODUezF0eDAi4PJxNufjmNvMA2H/cnOZDyehI9t3jBOK1YUlNs0a9GG&#10;8Z+JYvV8lnLbyFaJmhU2nIWk5Hw2riU6JvBopu5bFWTLzT8PwxUBuFygFEJlr0aJNx2Mhl48jfte&#10;MgxGXhAmV5NBECfxZHqe0iHj9N8poS7DST/quy5tgb7ALXDf79xI2jANY6lmTYZHGyeSWgUe8MK1&#10;VhNWL9dbpbDwf5UC2r1utNOrlehS/TNRnIJcpQA5gfJggMKiEvIhRh0MowyrB0dEUozq6xwkn4Rx&#10;bKeX28T9YQQbuW2ZbVsIzyFUhjVGy+VYLyfeUSvZvIJMoSsMF/vwTErmJGyf0BLV6nHBwHFMVsPR&#10;TrTtvfP6NcL3fgI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DoAFl2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5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3.2.3215-14 "Профилактика паразитарных болезней на территории Российской Федерации"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5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22.08.2014 N 50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12.11.2014, регистрационный N 34659).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XI. Требования к санитарному состоянию и содержанию помещений организации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обучающихся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11.1. Во всех помещениях ежедневно не менее двух раз в день проводится влажная уборка с применением моющих средств.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Ежедневно моются загрязняющиеся поверхности (ручки дверей, шкафов, подоконники, выключатели, мебель, включая столы) и места скопления пыли (полы у плинтусов и под мебелью, радиаторы, арматуру осветительных приборов, вентиляционные решетки).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Поверхность подоконников должна быть гладкой, без сколов, щелей и дефектов.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Уборка помещений проводится в отсутствии детей при открытых фрамугах (форточках) или окнах в соответствии с инструкцией по применению моющих и дезинфекционных средств.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жилых помещениях (спальнях) влажная уборка проводится после ночного и дневного сна.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>Ковры необходимо ежедневно пылесосить и чистить влажной щеткой. Допускается использование пылесоса с влажным режимом работы (моющий пылесос).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Окна снаружи и изнутри моются по мере загрязнения, но не реже двух раз в год (весной и осенью).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Постельные принадлежности (подушки, одеяла, матрацы), ковры проветриваются и выколачиваются на улице.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11.2. В умывальных, душевых,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постирочных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комнатах гигиены девочек и туалетах стены, дверные ручки, краны умывальных раковин и писсуаров, спусковые ручки бачков, унитазы, сидения унитазов ежедневно моются горячей водой с применением моющих и дезинфекционных средств.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Дезинфекция туалетов проводится по мере загрязнения, но не менее 2 раз в день с использованием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квачей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щеток.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11.3. Генеральная уборка во всех помещениях проводится перед началом учебного года и один раз в месяц (в соответствии с графиком проведения генеральной уборки), с применением моющих и дезинфекционных средств.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11.4. Уборочный инвентарь маркируется в зависимости от назначения помещений и видов уборочных работ. Хранится уборочный инвентарь в выделенном помещении. Уборочный инвентарь для туалета (ветошь, ведра, щетки) маркируется ярким цветом и хранится в туалетной комнате в шкафу.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Уборочный инвентарь (щетки, ветошь,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квачи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) после использования дезинфицируется, в соответствии с инструкцией по применению дезинфицирующих средств, ополаскивается и сушится.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11.5. При круглосуточном пребывании в организации обучающихся с ОВР помывка детей организуется не реже одного раза в неделю. Возможность помывки в душе должна быть предоставлена детям постоянно. В душевых дети должны использовать индивидуальные: обувь, полотенце, зубную щетку, расческу, мыло и мочалку.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В душевых и ванных комнатах проводится ежедневная уборка и дезинфекция поверхностей, оборудования, предметов обстановки - скамьи, шкафчики, резиновые коврики.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Каждый обучающийся с ОВЗ обеспечивается комплектом полотенец (для лица и рук, для ног и банное), постельным бельем,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наматрасниками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индивидуальными предметами личной гигиены (зубная щетка, мыло, мочалка, расческа).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Смена нательного, постельного белья, полотенец проводится по мере загрязнения, но не реже одного раза в неделю. Постельное белье, кроме наволочек, маркируется у ножного края.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Чистое белье доставляется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упакованным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и хранится в шкафах.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11.6. Постельные принадлежности (матрацы, подушки, одеяла, спальные мешки) проветриваются непосредственно в спальнях при открытых окнах во время каждой генеральной уборки и периодически, в теплое время года, проветриваются и высушиваются на улице. По эпидемиологическим показаниям постельные принадлежности подвергаются камерной дезинфекции в специализированных организациях.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11.7. В прачечной помещения стиральной и гладильной должны быть смежными. Входы (окна приема-выдачи) для сдачи грязного и получения чистого белья должны быть раздельными.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Допускается использование бытовых стиральных машин.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отсутствии прачечной в организации для обучающихся с ОВЗ возможна организация централизованной стирки постельного белья и одежды в иных прачечных.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Грязное белье собирается в мешки (двойной мешок из материи, клеенки или пластика) и доставляется к месту стирки. После сдачи грязного белья мешки подвергаются обработке: матерчатые стираются, клеенчатые и пластиковые протираются горячим мыльным или содовым раствором.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При централизованной стирке чистое белье из прачечной доставляется в упакованном виде и хранится в шкафах (стеллажах).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11.8. Мягкая мебель (диваны, кресла, уголки) обеспечивается покрытием, допускающим его уборку влажным способом. При его отсутствии используются съемные чехлы.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Количество сменных чехлов для мягкой мебели должно быть не менее двух комплектов. Сменные чехлы для мягкой мебели подвергаются стирке.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11.9. Обработка изделий медицинского назначения и рук медицинского персонала производится в соответствии с санитарно-эпидемиологическими требованиями к организациям, осуществляющим медицинскую деятельность.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Образующиеся медицинские отходы, относящиеся к классу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Б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обеззараживаются в соответствии с санитарно-эпидемиологическими требованиями к сбору, хранению и удалению отходов лечебно-профилактических учреждений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2" name="Прямоугольник 12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3QDwMAAAoGAAAOAAAAZHJzL2Uyb0RvYy54bWysVNtu1DAQfUfiHyy/Z3Mhe0nUFJXdLkIq&#10;Fwn4AG/ibCwSO9hu04KQELwi8QVQ8QfcihC3b/D+EWPvhW15QUAeItsznjln5nh2rh43NTqiUjHB&#10;Mxz2Aowoz0XB+DzD9+9NvRFGShNekFpwmuETqvDV3cuXdro2pZGoRF1QiSAIV2nXZrjSuk19X+UV&#10;bYjqiZZyMJZCNkTDVs79QpIOoje1HwXBwO+ELFopcqoUnE6WRrzr4pclzfXtslRUozrDgE27v3T/&#10;mf37uzsknUvSVixfwSB/gaIhjEPSTagJ0QQdSvZbqIblUihR6l4uGl+UJcup4wBswuACm7sVaanj&#10;AsVR7aZM6v+FzW8d3ZGIFdC7CCNOGuiROV08Xbw038yPxXPzwfwwXxcvzHfz2XxB1qmgKocKmtfm&#10;HVo8Xzwz783Z4qn5ZD6aM+f2GZk35i0sT+HOKxT14l7UuxKNBl7YR7biXatSSHy3vSNtzVR7IPIH&#10;CnExrgif0z3VQt8AEQBaH0kpuoqSAqiHNoR/LobdKIiGZt1NUQAFcqiF68dxKRubAyqNjl3bTzZt&#10;p8ca5XAY9qM4AHHkYIrCJBj2XQaSri+3UunrVDTILjIsAZ0LTo4OlLZgSLp2sbm4mLK6dsqq+bkD&#10;cFyeQGq4am0WhBPK4yRI9kf7o9iLo8G+FweTibc3HcfeYBoO+5Mrk/F4Ej6xecM4rVhRUG7TrEUb&#10;xn8mitXzWcptI1slalbYcBaSkvPZuJboiMCjmbpvVZAtN/88DFcE4HKBUgiVvRYl3nQwGnrxNO57&#10;yTAYeUGYXEsGQZzEk+l5SgeM03+nhLoMJ/2o77q0BfoCt8B9v3MjacM0jKWaNRkebZxIahW4zwvX&#10;Wk1YvVxvlcLC/1UKaPe60U6vVqJL9c9EcQJylQLkBMqDAQqLSshHGHUwjDKsHh4SSTGqb3CQfBLG&#10;sZ1ebhP3hxFs5LZltm0hPIdQGdYYLZdjvZx4h61k8woyha4wXOzBMymZk7B9QktUq8cFA8cxWQ1H&#10;O9G2987r1wjf/Qk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CYvB3Q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11" name="Прямоугольник 11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qHhDwMAAAoGAAAOAAAAZHJzL2Uyb0RvYy54bWysVNtu1DAQfUfiHyy/Z3Mhe0nUFJXdLkIq&#10;Fwn4AG/ibCwSO9hu04KQELwi8QVQ8QfcihC3b/D+EWPvhW15QUAeItsznjln5nh2rh43NTqiUjHB&#10;Mxz2Aowoz0XB+DzD9+9NvRFGShNekFpwmuETqvDV3cuXdro2pZGoRF1QiSAIV2nXZrjSuk19X+UV&#10;bYjqiZZyMJZCNkTDVs79QpIOoje1HwXBwO+ELFopcqoUnE6WRrzr4pclzfXtslRUozrDgE27v3T/&#10;mf37uzsknUvSVixfwSB/gaIhjEPSTagJ0QQdSvZbqIblUihR6l4uGl+UJcup4wBswuACm7sVaanj&#10;AsVR7aZM6v+FzW8d3ZGIFdC7ECNOGuiROV08Xbw038yPxXPzwfwwXxcvzHfz2XxB1qmgKocKmtfm&#10;HVo8Xzwz783Z4qn5ZD6aM+f2GZk35i0sT+HOKxT14l7UuxKNBl7YR7biXatSSHy3vSNtzVR7IPIH&#10;CnExrgif0z3VQt8AEQBaH0kpuoqSAqiHNoR/LobdKIiGZt1NUQAFcqiF68dxKRubAyqNjl3bTzZt&#10;p8ca5XAY9qM4AHHkYIrCJBj2XQaSri+3UunrVDTILjIsAZ0LTo4OlLZgSLp2sbm4mLK6dsqq+bkD&#10;cFyeQGq4am0WhBPK4yRI9kf7o9iLo8G+FweTibc3HcfeYBoO+5Mrk/F4Ej6xecM4rVhRUG7TrEUb&#10;xn8mitXzWcptI1slalbYcBaSkvPZuJboiMCjmbpvVZAtN/88DFcE4HKBUgiVvRYl3nQwGnrxNO57&#10;yTAYeUGYXEsGQZzEk+l5SgeM03+nhLoMJ/2o77q0BfoCt8B9v3MjacM0jKWaNRkebZxIahW4zwvX&#10;Wk1YvVxvlcLC/1UKaPe60U6vVqJL9c9EcQJylQLkBMqDAQqLSshHGHUwjDKsHh4SSTGqb3CQfBLG&#10;sZ1ebhP3hxFs5LZltm0hPIdQGdYYLZdjvZx4h61k8woyha4wXOzBMymZk7B9QktUq8cFA8cxWQ1H&#10;O9G2987r1wjf/Qk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BJfqHhDwMAAAo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55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2.1.7.2790-10 "Санитарно-эпидемиологические требования к обращению с медицинскими отходами"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5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09.12.2010 N 163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зарегистрированным Минюстом России 17.02.2011, регистрационный N 19871).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11.10. Спортивный инвентарь ежедневно протирается влажной ветошью, металлические части - сухой ветошью в конце каждой смены занятий. Один раз в день после занятий маты (кожаные или из кожзаменителя) протираются мыльно-содовым раствором, спортивный ковер очищается с использованием пылесоса. Влажная чистка спортивного ковра проводится 3-4 раза в месяц с возможным использованием моющего пылесоса.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После каждого занятия спортивный зал проветривается не менее 10 минут.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11.11. В помещениях не должно быть насекомых и грызунов. При их появлении проводятся истребительные дезинсекционные и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дератизационные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мероприятия специализированными организациями либо силами подготовленного персонала. В помещениях пищеблока проводятся плановые профилактические дезинсекционные и 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дератизационные</w:t>
      </w:r>
      <w:proofErr w:type="spell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мероприятия.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11.12. В теплое время года в помещениях столовой, спален, игровых, учебных помещений, помещениях медицинского назначения устанавливаются москитные сетки на окна и распашные двери или проводятся другие мероприятия, направленные на предотвращение проникновения насекомых в помещения.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Мероприятия по проведению дезинфекции, дезинсекции и дератизации проводятся в соответствии с санитарно-эпидемиологическими требованиями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w:drawing>
          <wp:inline distT="0" distB="0" distL="0" distR="0">
            <wp:extent cx="485775" cy="219075"/>
            <wp:effectExtent l="0" t="0" r="9525" b="9525"/>
            <wp:docPr id="10" name="Рисунок 10" descr="Об утверждении СанПиН 2.4.2.3286-1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Об утверждении СанПиН 2.4.2.3286-15 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9" name="Прямоугольник 9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5IFDwMAAAg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MJRpw00CJzuni6eGm+mR+L5+aD+WG+Ll6Y7+az+YLAp6Aqh/qZ1+Yd&#10;WjxfPDPvzdniqflkPpoz5/UZmTfmLSxP4corFPXiXtS7Eo0GXthHtt5dq1IIe7e9I23FVHsg8gcK&#10;cTGuCJ/TPdVC10BLkM/6SErRVZQUQDy0EP45DLtRgIZm3U1RAANyqIXrxnEpGxsD6oyOXdNPNk2n&#10;xxrlcBj2ozgAaeRgisIkGPZdBJKuL7dS6etUNMguMiwhOwdOjg6UtsmQdO1iY3ExZXXtdFXzcwfg&#10;uDyB0HDV2mwSTiaPkyDZH+2PYi+OBvteHEwm3t50HHuDaTjsT65MxuNJ+MTGDeO0YkVBuQ2zlmwY&#10;/5kkVo9nKbaNaJWoWWHhbEpKzmfjWqIjAk9m6r5VQbbc/PNpuCIAlwuUQqjstSjxpoPR0Iuncd9L&#10;hsHIC8LkWjII4iSeTM9TOmCc/jsl1IGa+1HfdWkr6QvcAvf9zo2kDdMwlGrWZHi0cSKpVeA+L1xr&#10;NWH1cr1VCpv+r1JAu9eNdnq1El2qfyaKE5CrFCAnUB6MT1hUQj7CqINRlGH18JBIilF9g4PkkzCO&#10;7exym7g/jGAjty2zbQvhOUBlWGO0XI71ct4dtpLNK4gUusJwsQfPpGROwvYJLbNaPS4YN47JajTa&#10;eba9d16/BvjuTwA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ASW5IFDwMAAAg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5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СП 3.5.1378-03 "Санитарно-эпидемиологические требования к организации и осуществлению дезинфекционной деятельности"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59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09.06.2003 N 131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19.06.2003,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4757).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8" name="Прямоугольник 8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tqQDgMAAAgGAAAOAAAAZHJzL2Uyb0RvYy54bWysVFmO1DAQ/UfiDpb/01lIL4kmg4buaYQ0&#10;LBJwAHfidCwSO9ieyQwICcEvEieAETdgG4TYzuC+EWX3Qs/wg4B8RF7Kr+pVvaqdq8dNjY6oVEzw&#10;DIe9ACPKc1EwPs/w/XtTb4SR0oQXpBacZviEKnx19/Klna5NaSQqURdUIgDhKu3aDFdat6nvq7yi&#10;DVE90VIOl6WQDdGwlXO/kKQD9Kb2oyAY+J2QRStFTpWC08nyEu86/LKkub5dlopqVGcYYtPuL91/&#10;Zv/+7g5J55K0FctXYZC/iKIhjIPTDdSEaIIOJfsNqmG5FEqUupeLxhdlyXLqOACbMLjA5m5FWuq4&#10;QHJUu0mT+n+w+a2jOxKxIsNQKE4aKJE5XTxdvDTfzI/Fc/PB/DBfFy/Md/PZfEFgU1CVQ/7Ma/MO&#10;LZ4vnpn35mzx1HwyH82Zs/qMzBvzFpan8OQVinpxL+pdiUYDL+wjm++uVSm4vdvekTZjqj0Q+QOF&#10;uBhXhM/pnmqhaqAliGd9JKXoKkoKIB5aCP8cht0oQEOz7qYogAE51MJV47iUjfUBeUbHrugnm6LT&#10;Y41yOAz7URyANHK4isIkGPadB5KuH7dS6etUNMguMiwhOgdOjg6UtsGQdG1ifXExZXXtdFXzcwdg&#10;uDwB1/DU3tkgnEweJ0GyP9ofxV4cDfa9OJhMvL3pOPYG03DYn1yZjMeT8In1G8ZpxYqCcutmLdkw&#10;/jNJrJpnKbaNaJWoWWHhbEhKzmfjWqIjAi0zdd8qIVtm/vkwXBKAywVKIWT2WpR408Fo6MXTuO8l&#10;w2DkBWFyLRkEcRJPpucpHTBO/50S6jKc9KO+q9JW0Be4Be77nRtJG6ZhKNWsga7YGJHUKnCfF660&#10;mrB6ud5KhQ3/Vyqg3OtCO71aiS7VPxPFCchVCpATKA/GJywqIR9h1MEoyrB6eEgkxai+wUHySRjH&#10;dna5TdwfRrCR2zez7RvCc4DKsMZouRzr5bw7bCWbV+ApdInhYg/apGROwraFllGtmgvGjWOyGo12&#10;nm3vndWvAb77EwAA//8DAFBLAwQUAAYACAAAACEAQFqrMtsAAAADAQAADwAAAGRycy9kb3ducmV2&#10;LnhtbEyPQUvDQBCF74L/YRnBi9iNtYrEbIoUxCJCMdWep9kxCWZn0+w2if/e0YteHjze8N432XJy&#10;rRqoD41nA1ezBBRx6W3DlYG37ePlHagQkS22nsnAFwVY5qcnGabWj/xKQxErJSUcUjRQx9ilWoey&#10;Jodh5jtiyT587zCK7Sttexyl3LV6niS32mHDslBjR6uays/i6AyM5WbYbV+e9OZit/Z8WB9Wxfuz&#10;Medn08M9qEhT/DuGH3xBh1yY9v7INqjWgDwSf1Wy+ULc3sD14gZ0nun/7Pk3AAAA//8DAFBLAQIt&#10;ABQABgAIAAAAIQC2gziS/gAAAOEBAAATAAAAAAAAAAAAAAAAAAAAAABbQ29udGVudF9UeXBlc10u&#10;eG1sUEsBAi0AFAAGAAgAAAAhADj9If/WAAAAlAEAAAsAAAAAAAAAAAAAAAAALwEAAF9yZWxzLy5y&#10;ZWxzUEsBAi0AFAAGAAgAAAAhAEga2pAOAwAACAYAAA4AAAAAAAAAAAAAAAAALgIAAGRycy9lMm9E&#10;b2MueG1sUEsBAi0AFAAGAAgAAAAhAEBaqzLbAAAAAwEAAA8AAAAAAAAAAAAAAAAAaA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60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СанПиН 3.5.2.1376-03 "Санитарно-эпидемиологические требования к организации и проведению дезинсекционных мероприятий против синантропных членистоногих"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</w:t>
      </w:r>
      <w:proofErr w:type="spell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утверждены</w:t>
      </w:r>
      <w:hyperlink r:id="rId61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Главного государственного санитарного врача Российской Федерации от 09.06.2003 N 126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19.06.2003,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4756).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7" name="Прямоугольник 7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6W9DwMAAAg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NDjDhpoEXmdPF08dJ8Mz8Wz80H88N8Xbww381n8wWBT0FVDvUzr807&#10;tHi+eGbem7PFU/PJfDRnzuszMm/MW1iewpVXKOrFvah3JRoNvLCPbL27VqUQ9m57R9qKqfZA5A8U&#10;4mJcET6ne6qFroGWIJ/1kZSiqygpgHhoIfxzGHajAA3NupuiAAbkUAvXjeNSNjYG1Bkdu6afbJpO&#10;jzXK4TDsR3EA0sjBFIVJMOy7CCRdX26l0tepaJBdZFhCdg6cHB0obZMh6drFxuJiyura6arm5w7A&#10;cXkCoeGqtdkknEweJ0GyP9ofxV4cDfa9OJhMvL3pOPYG03DYn1yZjMeT8ImNG8ZpxYqCchtmLdkw&#10;/jNJrB7PUmwb0SpRs8LC2ZSUnM/GtURHBJ7M1H2rgmy5+efTcEUALhcohVDZa1HiTQejoRdP476X&#10;DIORF4TJtWQQxEk8mZ6ndMA4/XdKqMtw0o/6rktbSV/gFrjvd24kbZiGoVSzJsOjjRNJrQL3eeFa&#10;qwmrl+utUtj0f5UC2r1utNOrlehS/TNRnIBcpQA5gfJgfMKiEvIRRh2Mogyrh4dEUozqGxwkn4Rx&#10;bGeX28T9YQQbuW2ZbVsIzwEqwxqj5XKsl/PusJVsXkGk0BWGiz14JiVzErZPaJnV6nHBuHFMVqPR&#10;zrPtvfP6NcB3fwI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Aaz6W9DwMAAAg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62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СП 3.5.3.3223-14 "Санитарно-эпидемиологические требования к организации и проведению </w:t>
        </w:r>
        <w:proofErr w:type="spellStart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дератизационных</w:t>
        </w:r>
        <w:proofErr w:type="spell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мероприятий"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(утверждены </w:t>
      </w:r>
      <w:hyperlink r:id="rId63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22.09.2014 N 58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, зарегистрированным Минюстом России 26.02.2015,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N 36212).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11.13. Не допускается проведение всех видов ремонтных работ помещений в присутствии обучающихся.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lastRenderedPageBreak/>
        <w:t xml:space="preserve">XII. Требования к прохождению профилактических медицинских осмотров, гигиенического воспитания и обучения, личной гигиене работников организации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обучающихся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12.1.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Работники проходят предварительные, при поступлении на работу, и периодические медицинские осмотры в установленном порядке</w:t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6" name="Прямоугольник 6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u0oDwMAAAg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MDjDhpoEXmdPF08dJ8Mz8Wz80H88N8Xbww381n8wWBT0FVDvUzr807&#10;tHi+eGbem7PFU/PJfDRnzuszMm/MW1iewpVXKOrFvah3JRoNvLCPbL27VqUQ9m57R9qKqfZA5A8U&#10;4mJcET6ne6qFroGWIJ/1kZSiqygpgHhoIfxzGHajAA3NupuiAAbkUAvXjeNSNjYG1Bkdu6afbJpO&#10;jzXK4TDsR3EA0sjBFIVJMOy7CCRdX26l0tepaJBdZFhCdg6cHB0obZMh6drFxuJiyura6arm5w7A&#10;cXkCoeGqtdkknEweJ0GyP9ofxV4cDfa9OJhMvL3pOPYG03DYn1yZjMeT8ImNG8ZpxYqCchtmLdkw&#10;/jNJrB7PUmwb0SpRs8LC2ZSUnM/GtURHBJ7M1H2rgmy5+efTcEUALhcohVDZa1HiTQejoRdP476X&#10;DIORF4TJtWQQxEk8mZ6ndMA4/XdKqMtw0o/6rktbSV/gFrjvd24kbZiGoVSzJsOjjRNJrQL3eeFa&#10;qwmrl+utUtj0f5UC2r1utNOrlehS/TNRnIBcpQA5gfJgfMKiEvIRRh2Mogyrh4dEUozqGxwkn4Rx&#10;bGeX28T9YQQbuW2ZbVsIzwEqwxqj5XKsl/PusJVsXkGk0BWGiz14JiVzErZPaJnV6nHBuHFMVqPR&#10;zrPtvfP6NcB3fwI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BAju0oDwMAAAg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5" name="Прямоугольник 5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0RMEwMAAAgGAAAOAAAAZHJzL2Uyb0RvYy54bWysVNtu3DYQfS/QfyD4rtXF0u5KsGzYu96i&#10;gHMBknwAV6JWRCVSJWnLbhAgSF4D5AuSIH+QO4LcvoH7Rx1yL147L0VbPQgkZ3hmzszh7B9etA06&#10;p1IxwXMcDgKMKC9Eyfgixw/uz7wxRkoTXpJGcJrjS6rw4cGvv+z3XUYjUYumpBIBCFdZ3+W41rrL&#10;fF8VNW2JGoiOcjBWQrZEw1Yu/FKSHtDbxo+CYOj3QpadFAVVCk6nKyM+cPhVRQt9p6oU1ajJMeSm&#10;3V+6/9z+/YN9ki0k6WpWrNMg/yKLljAOQbdQU6IJOpPsJ6iWFVIoUelBIVpfVBUrqOMAbMLgBpt7&#10;Nemo4wLFUd22TOr/gy1un9+ViJU5TjDipIUWmVfLx8vn5pv5sXxq3psf5uvymfluPpsvCHxKqgqo&#10;n3lp3qLl0+UT8858XD42n8wH89F5fUbmtXkDy1dw5QWKBvEgGuxF46EXJsjWu+9UBmHvdXelrZjq&#10;TkXxh0JcTGrCF/RIddA10BLkszmSUvQ1JSUQDy2Efw3DbhSgoXl/S5TAgJxp4bpxUcnWxoA6owvX&#10;9Mtt0+mFRgUchkkUByCNAkxRmAajxEUg2eZyJ5X+jYoW2UWOJWTnwMn5qdI2GZJtXGwsLmasaZyu&#10;Gn7tABxXJxAarlqbTcLJ5GEapCfjk3HsxdHwxIuD6dQ7mk1ibzgLR8l0bzqZTMNHNm4YZzUrS8pt&#10;mI1kw/ifSWL9eFZi24pWiYaVFs6mpORiPmkkOifwZGbuWxdkx82/noYrAnC5QSmEyh5HqTcbjkde&#10;PIsTLx0FYy8I0+N0GMRpPJ1dp3TKOP3vlFCf4zSJEtelnaRvcAvc9zM3krVMw1BqWJvj8daJZFaB&#10;J7x0rdWENav1Tils+lelgHZvGu30aiW6Uv9clJcgVylATqA8GJ+wqIX8C6MeRlGO1Z9nRFKMmt85&#10;SD4N49jOLreJk1EEG7lrme9aCC8AKscao9Vyolfz7qyTbFFDpNAVhosjeCYVcxK2T2iV1fpxwbhx&#10;TNaj0c6z3b3zuhrgB38DAAD//wMAUEsDBBQABgAIAAAAIQBAWqsy2wAAAAMBAAAPAAAAZHJzL2Rv&#10;d25yZXYueG1sTI9BS8NAEIXvgv9hGcGL2I21isRsihTEIkIx1Z6n2TEJZmfT7DaJ/97Ri14ePN7w&#10;3jfZcnKtGqgPjWcDV7MEFHHpbcOVgbft4+UdqBCRLbaeycAXBVjmpycZptaP/EpDESslJRxSNFDH&#10;2KVah7Imh2HmO2LJPnzvMIrtK217HKXctXqeJLfaYcOyUGNHq5rKz+LoDIzlZthtX5705mK39nxY&#10;H1bF+7Mx52fTwz2oSFP8O4YffEGHXJj2/sg2qNaAPBJ/VbL5QtzewPXiBnSe6f/s+TcAAAD//wMA&#10;UEsBAi0AFAAGAAgAAAAhALaDOJL+AAAA4QEAABMAAAAAAAAAAAAAAAAAAAAAAFtDb250ZW50X1R5&#10;cGVzXS54bWxQSwECLQAUAAYACAAAACEAOP0h/9YAAACUAQAACwAAAAAAAAAAAAAAAAAvAQAAX3Jl&#10;bHMvLnJlbHNQSwECLQAUAAYACAAAACEA70tETBMDAAAIBgAADgAAAAAAAAAAAAAAAAAuAgAAZHJz&#10;L2Uyb0RvYy54bWxQSwECLQAUAAYACAAAACEAQFqrMtsAAAADAQAADwAAAAAAAAAAAAAAAABtBQAA&#10;ZHJzL2Rvd25yZXYueG1sUEsFBgAAAAAEAAQA8wAAAHUGAAAAAA==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</w:t>
      </w:r>
      <w:hyperlink r:id="rId64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Приказ </w:t>
        </w:r>
        <w:proofErr w:type="spellStart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Минздравсоцразвития</w:t>
        </w:r>
        <w:proofErr w:type="spell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</w:t>
        </w:r>
        <w:proofErr w:type="gramEnd"/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 xml:space="preserve"> работах с вредными и (или) опасными условиями труда"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зарегистрирован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Минюстом России 21.10.2011, регистрационный N 22111) с изменениями, внесенными </w:t>
      </w:r>
      <w:hyperlink r:id="rId65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приказом Минздрава России от 15.05.2013 N 296н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 Минюстом России 03.07.2013, регистрационный N 28970).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Работники проходят профессиональную гигиеническую подготовку и аттестацию при приеме на работу и далее с периодичностью не реже одного раза в два года, работники пищеблока, а также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лица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привлекаемые к раздаче готовой пищи детям - один раз в год.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Работники прививаются в соответствии с </w:t>
      </w:r>
      <w:hyperlink r:id="rId66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национальным календарем профилактических прививок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, а также </w:t>
      </w:r>
      <w:hyperlink r:id="rId67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по эпидемиологическим показаниям</w:t>
        </w:r>
      </w:hyperlink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4" name="Прямоугольник 4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gzZDwMAAAgGAAAOAAAAZHJzL2Uyb0RvYy54bWysVNtu1DAQfUfiHyy/Z3Mhe0nUFJXdLkIq&#10;Fwn4AG/ibCwSO9hu04KQELwi8QVQ8QfcihC3b/D+EWPvhW15QUAeItszPjNn5nh2rh43NTqiUjHB&#10;Mxz2Aowoz0XB+DzD9+9NvRFGShNekFpwmuETqvDV3cuXdro2pZGoRF1QiQCEq7RrM1xp3aa+r/KK&#10;NkT1REs5GEshG6JhK+d+IUkH6E3tR0Ew8Dshi1aKnCoFp5OlEe86/LKkub5dlopqVGcYctPuL91/&#10;Zv/+7g5J55K0FctXaZC/yKIhjEPQDdSEaIIOJfsNqmG5FEqUupeLxhdlyXLqOACbMLjA5m5FWuq4&#10;QHFUuymT+n+w+a2jOxKxIsMxRpw00CJzuni6eGm+mR+L5+aD+WG+Ll6Y7+az+YLAp6Aqh/qZ1+Yd&#10;WjxfPDPvzdniqflkPpoz5/UZmTfmLSxP4corFPXiXtS7Eo0GXthHtt5dq1IIe7e9I23FVHsg8gcK&#10;cTGuCJ/TPdVC10BLkM/6SErRVZQUQDy0EP45DLtRgIZm3U1RAANyqIXrxnEpGxsD6oyOXdNPNk2n&#10;xxrlcBj2ozgAaeRgisIkGPZdBJKuL7dS6etUNMguMiwhOwdOjg6UtsmQdO1iY3ExZXXtdFXzcwfg&#10;uDyB0HDV2mwSTiaPkyDZH+2PYi+OBvteHEwm3t50HHuDaTjsT65MxuNJ+MTGDeO0YkVBuQ2zlmwY&#10;/5kkVo9nKbaNaJWoWWHhbEpKzmfjWqIjAk9m6r5VQbbc/PNpuCIAlwuUQqjstSjxpoPR0Iuncd9L&#10;hsHIC8LkWjII4iSeTM9TOmCc/jsl1GU46Ud916WtpC9wC9z3OzeSNkzDUKpZk+HRxomkVoH7vHCt&#10;1YTVy/VWKWz6v0oB7V432unVSnSp/pkoTkCuUoCcQHkwPmFRCfkIow5GUYbVw0MiKUb1DQ6ST8I4&#10;trPLbeL+MIKN3LbMti2E5wCVYY3RcjnWy3l32Eo2ryBS6ArDxR48k5I5CdsntMxq9bhg3Dgmq9Fo&#10;59n23nn9GuC7PwE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C1CgzZDwMAAAg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________________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52400" cy="219075"/>
                <wp:effectExtent l="0" t="0" r="0" b="0"/>
                <wp:docPr id="3" name="Прямоугольник 3" descr="Об утверждении СанПиН 2.4.2.3286-15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Об утверждении СанПиН 2.4.2.3286-15 " style="width:12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BeFDwMAAAgGAAAOAAAAZHJzL2Uyb0RvYy54bWysVNtu1DAQfUfiHyy/Z3Np9pKoKSq7XYRU&#10;LhLwAd7E2VgkdrDdpgUhVfCKxBcA4g+4C3H7Bu8fMfZe2JYXBOQhsj3jM3Nmjmf3yklTo2MqFRM8&#10;w2EvwIjyXBSMzzN87+7UG2GkNOEFqQWnGT6lCl/Zu3xpt2tTGolK1AWVCEC4Srs2w5XWber7Kq9o&#10;Q1RPtJSDsRSyIRq2cu4XknSA3tR+FAQDvxOyaKXIqVJwOlka8Z7DL0ua61tlqahGdYYhN+3+0v1n&#10;9u/v7ZJ0LklbsXyVBvmLLBrCOATdQE2IJuhIst+gGpZLoUSpe7lofFGWLKeOA7AJgwts7lSkpY4L&#10;FEe1mzKp/web3zy+LRErMryDEScNtMi8Wpwtnptv5sfiqXlvfpivi2fmu/lsviDwKajKoX7mpXmL&#10;Fk8XT8w783FxZj6ZD+aj8/qMzGvzBpav4MoLFPXiXtTbiUYDL+wjW++uVSmEvdPelrZiqj0U+X2F&#10;uBhXhM/pvmqha6AlyGd9JKXoKkoKIB5aCP8cht0oQEOz7oYogAE50sJ146SUjY0BdUYnrumnm6bT&#10;E41yOAz7URyANHIwRWESDPsuAknXl1up9DUqGmQXGZaQnQMnx4dK22RIunaxsbiYsrp2uqr5uQNw&#10;XJ5AaLhqbTYJJ5NHSZAcjA5GsRdHgwMvDiYTb386jr3BNBz2JzuT8XgSPrZxwzitWFFQbsOsJRvG&#10;fyaJ1eNZim0jWiVqVlg4m5KS89m4luiYwJOZum9VkC03/3wargjA5QKlECp7NUq86WA09OJp3PeS&#10;YTDygjC5mgyCOIkn0/OUDhmn/04JdRlO+lHfdWkr6QvcAvf9zo2kDdMwlGrWZHi0cSKpVeABL1xr&#10;NWH1cr1VCpv+r1JAu9eNdnq1El2qfyaKU5CrFCAnUB6MT1hUQj7EqINRlGH14IhIilF9nYPkkzCO&#10;7exym7g/jGAjty2zbQvhOUBlWGO0XI71ct4dtZLNK4gUusJwsQ/PpGROwvYJLbNaPS4YN47JajTa&#10;eba9d16/BvjeTwAAAP//AwBQSwMEFAAGAAgAAAAhAEBaqzLbAAAAAwEAAA8AAABkcnMvZG93bnJl&#10;di54bWxMj0FLw0AQhe+C/2EZwYvYjbWKxGyKFMQiQjHVnqfZMQlmZ9PsNon/3tGLXh483vDeN9ly&#10;cq0aqA+NZwNXswQUceltw5WBt+3j5R2oEJEttp7JwBcFWOanJxmm1o/8SkMRKyUlHFI0UMfYpVqH&#10;siaHYeY7Ysk+fO8wiu0rbXscpdy1ep4kt9phw7JQY0ermsrP4ugMjOVm2G1fnvTmYrf2fFgfVsX7&#10;szHnZ9PDPahIU/w7hh98QYdcmPb+yDao1oA8En9VsvlC3N7A9eIGdJ7p/+z5NwAAAP//AwBQSwEC&#10;LQAUAAYACAAAACEAtoM4kv4AAADhAQAAEwAAAAAAAAAAAAAAAAAAAAAAW0NvbnRlbnRfVHlwZXNd&#10;LnhtbFBLAQItABQABgAIAAAAIQA4/SH/1gAAAJQBAAALAAAAAAAAAAAAAAAAAC8BAABfcmVscy8u&#10;cmVsc1BLAQItABQABgAIAAAAIQCxwBeFDwMAAAgGAAAOAAAAAAAAAAAAAAAAAC4CAABkcnMvZTJv&#10;RG9jLnhtbFBLAQItABQABgAIAAAAIQBAWqsy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</w:t>
      </w:r>
      <w:hyperlink r:id="rId68" w:history="1">
        <w:r w:rsidRPr="003B6DD2">
          <w:rPr>
            <w:rFonts w:ascii="Arial" w:eastAsia="Times New Roman" w:hAnsi="Arial" w:cs="Arial"/>
            <w:color w:val="00466E"/>
            <w:sz w:val="21"/>
            <w:szCs w:val="21"/>
            <w:u w:val="single"/>
            <w:lang w:eastAsia="ru-RU"/>
          </w:rPr>
          <w:t>Приказ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</w:t>
        </w:r>
      </w:hyperlink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(зарегистрирован в Минюсте России 25.04.2014, регистрационный N 32115).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12.2. Каждый работник должен иметь личную медицинскую книжку, в которую должны быть внесены результаты медицинских обследований и лабораторных исследований, сведения о прививках, перенесенных инфекционных заболеваниях, сведения о прохождении профессиональной гигиенической подготовки и аттестации, допуск к работе.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12.3. Работники должны соблюдать правила личной гигиены: приходить на работу в чистой одежде и использовать сменную обувь; оставлять верхнюю одежду, головной убор и личные вещи в индивидуальном шкафу для одежды; коротко стричь ногти.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XIII. Требования к соблюдению санитарных правил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 xml:space="preserve">13.1.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Руководитель организации для обучающихся с ОВЗ является ответственным лицом за организацию и полноту выполнения настоящих санитарных правил и обеспечивает: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наличие текста настоящих санитарных правил в общеобразовательной организации для обучающихся с ОВЗ;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выполнение требований санитарных правил всеми работниками;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необходимые условия для соблюдения санитарных правил;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прием на работу лиц, имеющих допуск по состоянию здоровья, прошедших профессиональную гигиеническую подготовку и аттестацию;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наличие медицинских книжек на каждого работника и своевременное прохождение ими периодических медицинских осмотров и обследований, профессиональной гигиенической подготовки и аттестации;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организацию профессиональной гигиенической подготовки и переподготовки и аттестации работников;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организацию мероприятий по дезинфекции, дезинсекции и дератизации;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исправную работу технологического, холодильного и другого оборудования.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13.2. Ответственное лицо или медицинский персонал должны осуществлять повседневный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контроль за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соблюдением требований санитарных правил.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13.3. Руководитель обязан информировать территориальные учреждения здравоохранения о случаях инфекционных заболеваний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среди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13.4. За нарушение санитарного законодательства руководитель, а также должностные лица, нарушившие требования настоящих санитарных правил, несут ответственность в порядке, установленном законодательством Российской Федерации.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Приложение N 1. Комплектование классов (групп)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обучающихся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Приложение N 1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к СанПиН 2.4.2.3286-15</w:t>
      </w:r>
    </w:p>
    <w:p w:rsidR="003B6DD2" w:rsidRPr="003B6DD2" w:rsidRDefault="003B6DD2" w:rsidP="003B6DD2">
      <w:pPr>
        <w:shd w:val="clear" w:color="auto" w:fill="FFFFFF"/>
        <w:spacing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2270"/>
        <w:gridCol w:w="2153"/>
        <w:gridCol w:w="1620"/>
        <w:gridCol w:w="1214"/>
        <w:gridCol w:w="1460"/>
      </w:tblGrid>
      <w:tr w:rsidR="003B6DD2" w:rsidRPr="003B6DD2" w:rsidTr="003B6DD2">
        <w:trPr>
          <w:trHeight w:val="15"/>
        </w:trPr>
        <w:tc>
          <w:tcPr>
            <w:tcW w:w="924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881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Варианты программ образования*</w:t>
            </w: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Вид ОВЗ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вариант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 вариант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 вариант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 вариант</w:t>
            </w:r>
          </w:p>
        </w:tc>
      </w:tr>
      <w:tr w:rsidR="003B6DD2" w:rsidRPr="003B6DD2" w:rsidTr="003B6DD2"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максимальное количество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обучающихся</w:t>
            </w:r>
            <w:proofErr w:type="gramEnd"/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Глухие обучающиеся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глухих обучающихся в классе в условиях инклюзии. Общая наполняемость 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1 глухом - не более 20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глухих - не более 15 обучающихся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Слабослышащие и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позднооглохшие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обучающиеся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слабослышащих или позднооглохших обучающихся 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при 1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слабослышащем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или позднооглохшем - не более 25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слабослышащих или позднооглохших - не более 20 обучающихся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I отделение: 8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II отделение: 6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предусмо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рен</w:t>
            </w:r>
            <w:proofErr w:type="spellEnd"/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Слепые обучающиеся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слепых обучающихся в классе в условиях инклюзии. Общая наполняемость 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1 слепом - не более 20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слепых - не более 15 обучающихся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Слабовидящие обучающиеся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слабовидящих обучающихся 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при 1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слабовидящем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- не более 25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слабовидящих - не более 20 обучающихся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предусмо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рен</w:t>
            </w:r>
            <w:proofErr w:type="spellEnd"/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Обучающиеся с тяжелыми нарушениями речи (ТНР)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5 обучающихся с ТНР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класса - не более 25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обучающихся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смотрен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предусмо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рен</w:t>
            </w:r>
            <w:proofErr w:type="spellEnd"/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Обучающиеся с нарушениями опорн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двигательного аппарата (НОДА)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обучающихся с НОДА 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при 1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обучающемся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НОДА - не более 20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2 - не более 15 обучающихся.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Обучающиеся с задержкой психического развития (ЗПР)</w:t>
            </w:r>
            <w:proofErr w:type="gram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обучающихся с ЗПР 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класса - не более 25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обучающихся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смотрен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Вариант не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предусмо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рен</w:t>
            </w:r>
            <w:proofErr w:type="spellEnd"/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Обучающиеся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расстройствами аутистического спектра (РАС)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обучающихся с РАС в классе в условиях инклюзии.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Общая наполняемость 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класса: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при 1 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обучающемся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РАС - не более 20 обучающихся,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при 2 обучающихся с РАС - не более 15 обучающихся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Не более 2 обучающихся с РАС в классе в условиях 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инклюзии при общей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наполня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мости класса не более 12 обучающихся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Не более 1 обуча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ю-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щего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РАС в классе в 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условиях инклюзии при общей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наполняе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мости класса не более 9 обучаю-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щихся</w:t>
            </w:r>
            <w:proofErr w:type="spellEnd"/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Не более 1 обучающего с РАС в классе в условиях 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инклюзии при общей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наполня</w:t>
            </w: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мости класса не более 5 обучающих-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ся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(не более 2-х обучающих-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ся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РАС в классе с 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мися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умственной отсталостью (</w:t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нарушени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ями</w:t>
            </w:r>
            <w:proofErr w:type="spell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интеллекта)</w:t>
            </w:r>
          </w:p>
        </w:tc>
      </w:tr>
      <w:tr w:rsidR="003B6DD2" w:rsidRPr="003B6DD2" w:rsidTr="003B6DD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9.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Обучающиеся</w:t>
            </w:r>
            <w:proofErr w:type="gramEnd"/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 умственной отсталостью (интеллектуальными нарушениями)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</w:tbl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b/>
          <w:bCs/>
          <w:i/>
          <w:iCs/>
          <w:color w:val="2D2D2D"/>
          <w:sz w:val="21"/>
          <w:szCs w:val="21"/>
          <w:lang w:eastAsia="ru-RU"/>
        </w:rPr>
        <w:t>Примечание: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 * варианты программ: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- 1-й вариант предполагает, что обучающийся получает образование, полностью соответствующее по итоговым достижениям к моменту завершения обучения, образованию сверстников, находясь в их среде и в те же сроки обучения;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- 2-й вариант предполагает, что обучающийся получает образование в пролонгированные сроки обучения;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-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3-й вариант предполагает, что обучающийся получает образование,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сверстников, не имеющих дополнительные ограничения по возможностям здоровья, в пролонгированные сроки (для обучающихся с нарушением слуха, зрения, опорно-двигательного аппарата, расстройством аутистического спектра и умственной отсталостью);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-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4-й вариант предполагает, что обучающийся получает образование,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сверстников, не имеющих дополнительные ограничения по возможностям здоровья, в пролонгированные сроки (для обучающихся с умственной отсталостью (умеренной, тяжелой, глубокой степени, тяжелыми и 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t>множественными нарушениями развития).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На основе данного варианта программы образовательная организация разрабатывает специальную индивидуальную программу развития (СИПР).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Приложение N 2. Рекомендации к организации режима дня при дневном и круглосуточном пребывании обучающихся в организациях </w:t>
      </w:r>
      <w:proofErr w:type="gramStart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для</w:t>
      </w:r>
      <w:proofErr w:type="gramEnd"/>
      <w:r w:rsidRPr="003B6DD2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обучающихся с ОВЗ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Приложение N 2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к СанПиН 2.4.2.3286-15</w:t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1. Успешность обучения, реабилитации и социальной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адаптации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обучающихся в организациях для обучающихся с ОВЗ зависит от правильной организации режима дня и соответствия возрасту основных компонентов режима (продолжительности и качества сна, прогулки, организации физического воспитания и питания).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2. Продолжительность ночного сна для обучающихся 7-10 лет должна составлять не менее 10 часов, для обучающихся 11-14 лет - не менее 9 часов, для обучающихся 15-17 лет - не менее 8,5 часов.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начального общего образования, перенесших заболевание, а также в период адаптации к обучению показан дневной сон длительностью в 1-2 часа. Дневной сон может быть рекомендован по медицинским показаниям и более старшим обучающимся. Между ужином и сном рекомендуется организовывать прогулки на воздухе или тихие игры в помещении, а также режим проветривания спальных помещений.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3. Продолжительность прогулки должна составлять в течение дня для обучающихся 7-10 лет не менее 3,5 ч, для обучающихся 11-14 лет - не менее 3 часов, для обучающихся 15-17 лет - не менее 2,5 часов.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Время прогулки рекомендуется распределять в течение дня следующим образом: до начала занятий - 20-30 минут; после учебных занятий - 1-1,5 ч; перед приготовлением домашних заданий - 1 ч; после ужина - 1 ч.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Для поддержания необходимого уровня умственной работоспособности в течение учебного дня для обучающихся 1-9 классов в середине учебных занятий рекомендуется проводить динамическую паузу на свежем воздухе продолжительностью 45 минут.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proofErr w:type="gramEnd"/>
    </w:p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4. Основной формой физического воспитания являются уроки физкультуры, которые проводят по специальным программам, учитывающим категорию и состояние здоровья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Наряду с уроками физкультуры в режиме дня должны предусматриваться: утренняя гимнастика, физкультурные паузы на уроках и при самоподготовке, подвижные игры на переменах и во время прогулки, занятия в спортивных секциях и кружках, лечебная физкультура и система закаливающих процедур.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  <w:t xml:space="preserve">Дозирование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физической нагрузки, корригирующей и лечебной гимнастики для обучающихся с ОВЗ осуществляется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посредством проведения в каждом классе (группе) занятий по программам, соответствующим особенностям психофизического развития, индивидуальным возможностям и состоянию здоровья обучающихся с ОВЗ.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>Групповые и индивидуальные занятия по лечебной физкультуре целесообразно проводить во второй половине дня.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  <w:t xml:space="preserve">Режим дня для </w:t>
      </w:r>
      <w:proofErr w:type="gramStart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обучающихся</w:t>
      </w:r>
      <w:proofErr w:type="gramEnd"/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 xml:space="preserve"> (в том числе - проживающих в интернате) рекомендуется организовывать в соответствии с таблицей 1.</w:t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br/>
      </w:r>
    </w:p>
    <w:p w:rsidR="003B6DD2" w:rsidRPr="003B6DD2" w:rsidRDefault="003B6DD2" w:rsidP="003B6DD2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z w:val="23"/>
          <w:szCs w:val="23"/>
          <w:lang w:eastAsia="ru-RU"/>
        </w:rPr>
      </w:pPr>
      <w:r w:rsidRPr="003B6DD2">
        <w:rPr>
          <w:rFonts w:ascii="Arial" w:eastAsia="Times New Roman" w:hAnsi="Arial" w:cs="Arial"/>
          <w:color w:val="242424"/>
          <w:sz w:val="23"/>
          <w:szCs w:val="23"/>
          <w:lang w:eastAsia="ru-RU"/>
        </w:rPr>
        <w:t>Таблица 1. Рекомендуемый режим дня</w:t>
      </w:r>
    </w:p>
    <w:p w:rsidR="003B6DD2" w:rsidRPr="003B6DD2" w:rsidRDefault="003B6DD2" w:rsidP="003B6DD2">
      <w:pPr>
        <w:shd w:val="clear" w:color="auto" w:fill="FFFFFF"/>
        <w:spacing w:line="315" w:lineRule="atLeast"/>
        <w:jc w:val="right"/>
        <w:textAlignment w:val="baseline"/>
        <w:rPr>
          <w:rFonts w:ascii="Arial" w:eastAsia="Times New Roman" w:hAnsi="Arial" w:cs="Arial"/>
          <w:color w:val="2D2D2D"/>
          <w:sz w:val="21"/>
          <w:szCs w:val="21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0"/>
        <w:gridCol w:w="2309"/>
        <w:gridCol w:w="2586"/>
      </w:tblGrid>
      <w:tr w:rsidR="003B6DD2" w:rsidRPr="003B6DD2" w:rsidTr="003B6DD2">
        <w:trPr>
          <w:trHeight w:val="15"/>
        </w:trPr>
        <w:tc>
          <w:tcPr>
            <w:tcW w:w="5359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Режимные моменты</w:t>
            </w:r>
          </w:p>
        </w:tc>
        <w:tc>
          <w:tcPr>
            <w:tcW w:w="5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суток (час.)</w:t>
            </w:r>
          </w:p>
        </w:tc>
      </w:tr>
      <w:tr w:rsidR="003B6DD2" w:rsidRPr="003B6DD2" w:rsidTr="003B6DD2">
        <w:tc>
          <w:tcPr>
            <w:tcW w:w="53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I-IV классы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V-XI классы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Подъем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Зарядка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7.05-7.20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7.05-7.20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Уборка спален, утренний туалет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7.20-7.40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7.20-7.40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Завтрак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7.40-8.00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7.40-8.00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Прогулка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8.00-8.30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8.00-8.30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Учебные занятия *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8.30-12.30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8.30-11.20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Спортивный час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12.30-13.30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11.20-12.20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Учебные занятия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12.20-14.00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Обед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13.30-14.00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14.00-14.30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Дневной сон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14.00-15.30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Полдник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15.30-16.00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Прогулка, общественно полезный труд на воздухе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14.30-16.00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Самоподготовка **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16.00-17.00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16.00-18.00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Внеклассные занятия, прогулка, свободное время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17.00-19.00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18.00-19.30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Ужин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19.00-19.30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19.30-20.00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Свободное время, прогулка, уход за одеждой, вечерний туалет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19.30-20.30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20.00-22.00</w:t>
            </w:r>
          </w:p>
        </w:tc>
      </w:tr>
      <w:tr w:rsidR="003B6DD2" w:rsidRPr="003B6DD2" w:rsidTr="003B6DD2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20.30-7.00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22.00-7.00</w:t>
            </w:r>
          </w:p>
        </w:tc>
      </w:tr>
      <w:tr w:rsidR="003B6DD2" w:rsidRPr="003B6DD2" w:rsidTr="003B6DD2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6DD2" w:rsidRPr="003B6DD2" w:rsidRDefault="003B6DD2" w:rsidP="003B6DD2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3B6D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D2D2D"/>
                <w:sz w:val="21"/>
                <w:szCs w:val="21"/>
                <w:lang w:eastAsia="ru-RU"/>
              </w:rPr>
              <w:t>Примечание: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* второй завтрак проводится после второго урока;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** полдник для IV-XI классов проводится в период самоподготовки. 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Коррекционные занятия могут проводиться во время учебных занятий и во время, отведенное на самоподготовку</w:t>
            </w:r>
            <w:r w:rsidRPr="003B6DD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</w:tbl>
    <w:p w:rsidR="003B6DD2" w:rsidRPr="003B6DD2" w:rsidRDefault="003B6DD2" w:rsidP="003B6DD2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3B6DD2">
        <w:rPr>
          <w:rFonts w:ascii="Arial" w:eastAsia="Times New Roman" w:hAnsi="Arial" w:cs="Arial"/>
          <w:color w:val="2D2D2D"/>
          <w:sz w:val="21"/>
          <w:szCs w:val="21"/>
          <w:lang w:eastAsia="ru-RU"/>
        </w:rPr>
        <w:lastRenderedPageBreak/>
        <w:br/>
      </w:r>
      <w:bookmarkStart w:id="0" w:name="_GoBack"/>
      <w:bookmarkEnd w:id="0"/>
    </w:p>
    <w:p w:rsidR="004D52EE" w:rsidRDefault="004D52EE"/>
    <w:sectPr w:rsidR="004D5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05639"/>
    <w:multiLevelType w:val="multilevel"/>
    <w:tmpl w:val="0BEA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47A92"/>
    <w:multiLevelType w:val="multilevel"/>
    <w:tmpl w:val="20920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1A1C77"/>
    <w:multiLevelType w:val="multilevel"/>
    <w:tmpl w:val="74E0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AE5597"/>
    <w:multiLevelType w:val="multilevel"/>
    <w:tmpl w:val="97FE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635494"/>
    <w:multiLevelType w:val="multilevel"/>
    <w:tmpl w:val="DD361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DE5"/>
    <w:rsid w:val="00371DE5"/>
    <w:rsid w:val="003B6DD2"/>
    <w:rsid w:val="004D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D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B6D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B6D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B6D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D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B6D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6D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B6D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6DD2"/>
  </w:style>
  <w:style w:type="character" w:styleId="a3">
    <w:name w:val="Hyperlink"/>
    <w:basedOn w:val="a0"/>
    <w:uiPriority w:val="99"/>
    <w:semiHidden/>
    <w:unhideWhenUsed/>
    <w:rsid w:val="003B6D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6DD2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bannerclose">
    <w:name w:val="sharebanner_close"/>
    <w:basedOn w:val="a0"/>
    <w:rsid w:val="003B6DD2"/>
  </w:style>
  <w:style w:type="paragraph" w:customStyle="1" w:styleId="copytitle">
    <w:name w:val="copytitle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B6DD2"/>
    <w:rPr>
      <w:b/>
      <w:bCs/>
    </w:rPr>
  </w:style>
  <w:style w:type="paragraph" w:customStyle="1" w:styleId="copyright">
    <w:name w:val="copyrigh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3B6DD2"/>
  </w:style>
  <w:style w:type="paragraph" w:styleId="a7">
    <w:name w:val="Balloon Text"/>
    <w:basedOn w:val="a"/>
    <w:link w:val="a8"/>
    <w:uiPriority w:val="99"/>
    <w:semiHidden/>
    <w:unhideWhenUsed/>
    <w:rsid w:val="003B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6D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D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B6D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B6D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B6D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D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B6D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6D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B6D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6DD2"/>
  </w:style>
  <w:style w:type="character" w:styleId="a3">
    <w:name w:val="Hyperlink"/>
    <w:basedOn w:val="a0"/>
    <w:uiPriority w:val="99"/>
    <w:semiHidden/>
    <w:unhideWhenUsed/>
    <w:rsid w:val="003B6D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6DD2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bannerclose">
    <w:name w:val="sharebanner_close"/>
    <w:basedOn w:val="a0"/>
    <w:rsid w:val="003B6DD2"/>
  </w:style>
  <w:style w:type="paragraph" w:customStyle="1" w:styleId="copytitle">
    <w:name w:val="copytitle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B6DD2"/>
    <w:rPr>
      <w:b/>
      <w:bCs/>
    </w:rPr>
  </w:style>
  <w:style w:type="paragraph" w:customStyle="1" w:styleId="copyright">
    <w:name w:val="copyright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3B6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3B6DD2"/>
  </w:style>
  <w:style w:type="paragraph" w:styleId="a7">
    <w:name w:val="Balloon Text"/>
    <w:basedOn w:val="a"/>
    <w:link w:val="a8"/>
    <w:uiPriority w:val="99"/>
    <w:semiHidden/>
    <w:unhideWhenUsed/>
    <w:rsid w:val="003B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6D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75368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254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66789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211111670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7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3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20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5351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52941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628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8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17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03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731383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7262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902094567" TargetMode="External"/><Relationship Id="rId18" Type="http://schemas.openxmlformats.org/officeDocument/2006/relationships/hyperlink" Target="http://docs.cntd.ru/document/499070814" TargetMode="External"/><Relationship Id="rId26" Type="http://schemas.openxmlformats.org/officeDocument/2006/relationships/hyperlink" Target="http://docs.cntd.ru/document/901852095" TargetMode="External"/><Relationship Id="rId39" Type="http://schemas.openxmlformats.org/officeDocument/2006/relationships/hyperlink" Target="http://docs.cntd.ru/document/902120133" TargetMode="External"/><Relationship Id="rId21" Type="http://schemas.openxmlformats.org/officeDocument/2006/relationships/hyperlink" Target="http://docs.cntd.ru/document/902041585" TargetMode="External"/><Relationship Id="rId34" Type="http://schemas.openxmlformats.org/officeDocument/2006/relationships/hyperlink" Target="http://docs.cntd.ru/document/901877914" TargetMode="External"/><Relationship Id="rId42" Type="http://schemas.openxmlformats.org/officeDocument/2006/relationships/hyperlink" Target="http://docs.cntd.ru/document/902216601" TargetMode="External"/><Relationship Id="rId47" Type="http://schemas.openxmlformats.org/officeDocument/2006/relationships/hyperlink" Target="http://docs.cntd.ru/document/420252442" TargetMode="External"/><Relationship Id="rId50" Type="http://schemas.openxmlformats.org/officeDocument/2006/relationships/hyperlink" Target="http://docs.cntd.ru/document/902207994" TargetMode="External"/><Relationship Id="rId55" Type="http://schemas.openxmlformats.org/officeDocument/2006/relationships/hyperlink" Target="http://docs.cntd.ru/document/902251609" TargetMode="External"/><Relationship Id="rId63" Type="http://schemas.openxmlformats.org/officeDocument/2006/relationships/hyperlink" Target="http://docs.cntd.ru/document/420223924" TargetMode="External"/><Relationship Id="rId68" Type="http://schemas.openxmlformats.org/officeDocument/2006/relationships/hyperlink" Target="http://docs.cntd.ru/document/499086215" TargetMode="External"/><Relationship Id="rId7" Type="http://schemas.openxmlformats.org/officeDocument/2006/relationships/hyperlink" Target="http://docs.cntd.ru/document/901765645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56369" TargetMode="External"/><Relationship Id="rId29" Type="http://schemas.openxmlformats.org/officeDocument/2006/relationships/hyperlink" Target="http://docs.cntd.ru/document/90221720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29631" TargetMode="External"/><Relationship Id="rId11" Type="http://schemas.openxmlformats.org/officeDocument/2006/relationships/hyperlink" Target="http://docs.cntd.ru/document/901800205" TargetMode="External"/><Relationship Id="rId24" Type="http://schemas.openxmlformats.org/officeDocument/2006/relationships/hyperlink" Target="http://docs.cntd.ru/document/420207400" TargetMode="External"/><Relationship Id="rId32" Type="http://schemas.openxmlformats.org/officeDocument/2006/relationships/hyperlink" Target="http://docs.cntd.ru/document/901865554" TargetMode="External"/><Relationship Id="rId37" Type="http://schemas.openxmlformats.org/officeDocument/2006/relationships/hyperlink" Target="http://docs.cntd.ru/document/901989414" TargetMode="External"/><Relationship Id="rId40" Type="http://schemas.openxmlformats.org/officeDocument/2006/relationships/hyperlink" Target="http://docs.cntd.ru/document/902144335" TargetMode="External"/><Relationship Id="rId45" Type="http://schemas.openxmlformats.org/officeDocument/2006/relationships/hyperlink" Target="http://docs.cntd.ru/document/420203512" TargetMode="External"/><Relationship Id="rId53" Type="http://schemas.openxmlformats.org/officeDocument/2006/relationships/hyperlink" Target="http://docs.cntd.ru/document/420233490" TargetMode="External"/><Relationship Id="rId58" Type="http://schemas.openxmlformats.org/officeDocument/2006/relationships/hyperlink" Target="http://docs.cntd.ru/document/901865877" TargetMode="External"/><Relationship Id="rId66" Type="http://schemas.openxmlformats.org/officeDocument/2006/relationships/hyperlink" Target="http://docs.cntd.ru/document/4990862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256369" TargetMode="External"/><Relationship Id="rId23" Type="http://schemas.openxmlformats.org/officeDocument/2006/relationships/hyperlink" Target="http://docs.cntd.ru/document/902235848" TargetMode="External"/><Relationship Id="rId28" Type="http://schemas.openxmlformats.org/officeDocument/2006/relationships/hyperlink" Target="http://docs.cntd.ru/document/902217205" TargetMode="External"/><Relationship Id="rId36" Type="http://schemas.openxmlformats.org/officeDocument/2006/relationships/hyperlink" Target="http://docs.cntd.ru/document/901958446" TargetMode="External"/><Relationship Id="rId49" Type="http://schemas.openxmlformats.org/officeDocument/2006/relationships/hyperlink" Target="http://docs.cntd.ru/document/901859404" TargetMode="External"/><Relationship Id="rId57" Type="http://schemas.openxmlformats.org/officeDocument/2006/relationships/image" Target="media/image1.jpeg"/><Relationship Id="rId61" Type="http://schemas.openxmlformats.org/officeDocument/2006/relationships/hyperlink" Target="http://docs.cntd.ru/document/901865876" TargetMode="External"/><Relationship Id="rId10" Type="http://schemas.openxmlformats.org/officeDocument/2006/relationships/hyperlink" Target="http://docs.cntd.ru/document/901800205" TargetMode="External"/><Relationship Id="rId19" Type="http://schemas.openxmlformats.org/officeDocument/2006/relationships/hyperlink" Target="http://docs.cntd.ru/document/901865498" TargetMode="External"/><Relationship Id="rId31" Type="http://schemas.openxmlformats.org/officeDocument/2006/relationships/hyperlink" Target="http://docs.cntd.ru/document/420253581" TargetMode="External"/><Relationship Id="rId44" Type="http://schemas.openxmlformats.org/officeDocument/2006/relationships/hyperlink" Target="http://docs.cntd.ru/document/499089589" TargetMode="External"/><Relationship Id="rId52" Type="http://schemas.openxmlformats.org/officeDocument/2006/relationships/hyperlink" Target="http://docs.cntd.ru/document/902113767" TargetMode="External"/><Relationship Id="rId60" Type="http://schemas.openxmlformats.org/officeDocument/2006/relationships/hyperlink" Target="http://docs.cntd.ru/document/901865876" TargetMode="External"/><Relationship Id="rId65" Type="http://schemas.openxmlformats.org/officeDocument/2006/relationships/hyperlink" Target="http://docs.cntd.ru/document/49902227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23522" TargetMode="External"/><Relationship Id="rId14" Type="http://schemas.openxmlformats.org/officeDocument/2006/relationships/hyperlink" Target="http://docs.cntd.ru/document/499070815" TargetMode="External"/><Relationship Id="rId22" Type="http://schemas.openxmlformats.org/officeDocument/2006/relationships/hyperlink" Target="http://docs.cntd.ru/document/902215381" TargetMode="External"/><Relationship Id="rId27" Type="http://schemas.openxmlformats.org/officeDocument/2006/relationships/hyperlink" Target="http://docs.cntd.ru/document/901852095" TargetMode="External"/><Relationship Id="rId30" Type="http://schemas.openxmlformats.org/officeDocument/2006/relationships/hyperlink" Target="http://docs.cntd.ru/document/420253581" TargetMode="External"/><Relationship Id="rId35" Type="http://schemas.openxmlformats.org/officeDocument/2006/relationships/hyperlink" Target="http://docs.cntd.ru/document/901956717" TargetMode="External"/><Relationship Id="rId43" Type="http://schemas.openxmlformats.org/officeDocument/2006/relationships/hyperlink" Target="http://docs.cntd.ru/document/902290617" TargetMode="External"/><Relationship Id="rId48" Type="http://schemas.openxmlformats.org/officeDocument/2006/relationships/hyperlink" Target="http://docs.cntd.ru/document/901859404" TargetMode="External"/><Relationship Id="rId56" Type="http://schemas.openxmlformats.org/officeDocument/2006/relationships/hyperlink" Target="http://docs.cntd.ru/document/902251609" TargetMode="External"/><Relationship Id="rId64" Type="http://schemas.openxmlformats.org/officeDocument/2006/relationships/hyperlink" Target="http://docs.cntd.ru/document/902275195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docs.cntd.ru/document/499023522" TargetMode="External"/><Relationship Id="rId51" Type="http://schemas.openxmlformats.org/officeDocument/2006/relationships/hyperlink" Target="http://docs.cntd.ru/document/902113767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docs.cntd.ru/document/902094567" TargetMode="External"/><Relationship Id="rId17" Type="http://schemas.openxmlformats.org/officeDocument/2006/relationships/hyperlink" Target="http://docs.cntd.ru/document/902287290" TargetMode="External"/><Relationship Id="rId25" Type="http://schemas.openxmlformats.org/officeDocument/2006/relationships/hyperlink" Target="http://docs.cntd.ru/document/420207400" TargetMode="External"/><Relationship Id="rId33" Type="http://schemas.openxmlformats.org/officeDocument/2006/relationships/hyperlink" Target="http://docs.cntd.ru/document/901865554" TargetMode="External"/><Relationship Id="rId38" Type="http://schemas.openxmlformats.org/officeDocument/2006/relationships/hyperlink" Target="http://docs.cntd.ru/document/902090635" TargetMode="External"/><Relationship Id="rId46" Type="http://schemas.openxmlformats.org/officeDocument/2006/relationships/hyperlink" Target="http://docs.cntd.ru/document/420238327" TargetMode="External"/><Relationship Id="rId59" Type="http://schemas.openxmlformats.org/officeDocument/2006/relationships/hyperlink" Target="http://docs.cntd.ru/document/901865877" TargetMode="External"/><Relationship Id="rId67" Type="http://schemas.openxmlformats.org/officeDocument/2006/relationships/hyperlink" Target="http://docs.cntd.ru/document/499086215" TargetMode="External"/><Relationship Id="rId20" Type="http://schemas.openxmlformats.org/officeDocument/2006/relationships/hyperlink" Target="http://docs.cntd.ru/document/901865498" TargetMode="External"/><Relationship Id="rId41" Type="http://schemas.openxmlformats.org/officeDocument/2006/relationships/hyperlink" Target="http://docs.cntd.ru/document/902157796" TargetMode="External"/><Relationship Id="rId54" Type="http://schemas.openxmlformats.org/officeDocument/2006/relationships/hyperlink" Target="http://docs.cntd.ru/document/420233490" TargetMode="External"/><Relationship Id="rId62" Type="http://schemas.openxmlformats.org/officeDocument/2006/relationships/hyperlink" Target="http://docs.cntd.ru/document/420223924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11302</Words>
  <Characters>64424</Characters>
  <Application>Microsoft Office Word</Application>
  <DocSecurity>0</DocSecurity>
  <Lines>536</Lines>
  <Paragraphs>151</Paragraphs>
  <ScaleCrop>false</ScaleCrop>
  <Company>Hewlett-Packard</Company>
  <LinksUpToDate>false</LinksUpToDate>
  <CharactersWithSpaces>75575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2018-05-02T20:04:00Z</dcterms:created>
  <dcterms:modified xsi:type="dcterms:W3CDTF">2018-05-02T20:05:00Z</dcterms:modified>
</cp:coreProperties>
</file>